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770" w:rsidRPr="00FA4770" w:rsidRDefault="00FA4770" w:rsidP="00FA4770">
      <w:pPr>
        <w:spacing w:after="0" w:line="240" w:lineRule="auto"/>
        <w:jc w:val="center"/>
        <w:rPr>
          <w:rFonts w:ascii="Times New Roman" w:eastAsia="Calibri" w:hAnsi="Times New Roman" w:cs="Times New Roman"/>
          <w:sz w:val="28"/>
        </w:rPr>
      </w:pPr>
      <w:r w:rsidRPr="00FA4770">
        <w:rPr>
          <w:rFonts w:ascii="Times New Roman" w:eastAsia="Calibri" w:hAnsi="Times New Roman" w:cs="Times New Roman"/>
          <w:sz w:val="28"/>
        </w:rPr>
        <w:t>МИНИСТЕРСТВО ПРОСВЕЩЕНИЯ РОССИЙСКОЙ ФЕДЕРАЦИИ</w:t>
      </w:r>
    </w:p>
    <w:p w:rsidR="00FA4770" w:rsidRPr="00FA4770" w:rsidRDefault="00FA4770" w:rsidP="00FA4770">
      <w:pPr>
        <w:spacing w:after="0" w:line="240" w:lineRule="auto"/>
        <w:jc w:val="center"/>
        <w:rPr>
          <w:rFonts w:ascii="Times New Roman" w:eastAsia="Calibri" w:hAnsi="Times New Roman" w:cs="Times New Roman"/>
          <w:sz w:val="28"/>
        </w:rPr>
      </w:pPr>
      <w:r w:rsidRPr="00FA4770">
        <w:rPr>
          <w:rFonts w:ascii="Times New Roman" w:eastAsia="Calibri" w:hAnsi="Times New Roman" w:cs="Times New Roman"/>
          <w:sz w:val="28"/>
        </w:rPr>
        <w:t>Министерство образования Ростовской области</w:t>
      </w:r>
    </w:p>
    <w:p w:rsidR="00FA4770" w:rsidRPr="00FA4770" w:rsidRDefault="00FA4770" w:rsidP="00FA4770">
      <w:pPr>
        <w:spacing w:after="0" w:line="240" w:lineRule="auto"/>
        <w:jc w:val="center"/>
        <w:rPr>
          <w:rFonts w:ascii="Times New Roman" w:eastAsia="Calibri" w:hAnsi="Times New Roman" w:cs="Times New Roman"/>
          <w:sz w:val="28"/>
        </w:rPr>
      </w:pPr>
      <w:proofErr w:type="spellStart"/>
      <w:r w:rsidRPr="00FA4770">
        <w:rPr>
          <w:rFonts w:ascii="Times New Roman" w:eastAsia="Calibri" w:hAnsi="Times New Roman" w:cs="Times New Roman"/>
          <w:sz w:val="28"/>
        </w:rPr>
        <w:t>Кашарский</w:t>
      </w:r>
      <w:proofErr w:type="spellEnd"/>
      <w:r w:rsidRPr="00FA4770">
        <w:rPr>
          <w:rFonts w:ascii="Times New Roman" w:eastAsia="Calibri" w:hAnsi="Times New Roman" w:cs="Times New Roman"/>
          <w:sz w:val="28"/>
        </w:rPr>
        <w:t xml:space="preserve"> отдел образования администрации </w:t>
      </w:r>
      <w:proofErr w:type="spellStart"/>
      <w:r w:rsidRPr="00FA4770">
        <w:rPr>
          <w:rFonts w:ascii="Times New Roman" w:eastAsia="Calibri" w:hAnsi="Times New Roman" w:cs="Times New Roman"/>
          <w:sz w:val="28"/>
        </w:rPr>
        <w:t>Кашарского</w:t>
      </w:r>
      <w:proofErr w:type="spellEnd"/>
      <w:r w:rsidRPr="00FA4770">
        <w:rPr>
          <w:rFonts w:ascii="Times New Roman" w:eastAsia="Calibri" w:hAnsi="Times New Roman" w:cs="Times New Roman"/>
          <w:sz w:val="28"/>
        </w:rPr>
        <w:t xml:space="preserve"> района </w:t>
      </w:r>
    </w:p>
    <w:p w:rsidR="00DF724E" w:rsidRPr="00FA4770" w:rsidRDefault="00FA4770" w:rsidP="00FA4770">
      <w:pPr>
        <w:spacing w:after="0" w:line="240" w:lineRule="auto"/>
        <w:jc w:val="center"/>
        <w:rPr>
          <w:rFonts w:ascii="Times New Roman" w:eastAsia="Calibri" w:hAnsi="Times New Roman" w:cs="Times New Roman"/>
          <w:sz w:val="28"/>
        </w:rPr>
      </w:pPr>
      <w:r>
        <w:rPr>
          <w:rFonts w:ascii="Times New Roman" w:eastAsia="Calibri" w:hAnsi="Times New Roman" w:cs="Times New Roman"/>
          <w:sz w:val="28"/>
        </w:rPr>
        <w:t xml:space="preserve">МБОУ </w:t>
      </w:r>
      <w:proofErr w:type="spellStart"/>
      <w:r>
        <w:rPr>
          <w:rFonts w:ascii="Times New Roman" w:eastAsia="Calibri" w:hAnsi="Times New Roman" w:cs="Times New Roman"/>
          <w:sz w:val="28"/>
        </w:rPr>
        <w:t>Кашарская</w:t>
      </w:r>
      <w:proofErr w:type="spellEnd"/>
      <w:r>
        <w:rPr>
          <w:rFonts w:ascii="Times New Roman" w:eastAsia="Calibri" w:hAnsi="Times New Roman" w:cs="Times New Roman"/>
          <w:sz w:val="28"/>
        </w:rPr>
        <w:t xml:space="preserve"> СОШ</w:t>
      </w:r>
    </w:p>
    <w:p w:rsidR="00DF724E" w:rsidRPr="00CF2EB1" w:rsidRDefault="00DF724E" w:rsidP="00DF724E">
      <w:pPr>
        <w:spacing w:after="0"/>
        <w:rPr>
          <w:rFonts w:ascii="Times New Roman" w:eastAsia="Times New Roman" w:hAnsi="Times New Roman" w:cs="Times New Roman"/>
          <w:szCs w:val="24"/>
          <w:lang w:eastAsia="ru-RU"/>
        </w:rPr>
      </w:pPr>
    </w:p>
    <w:p w:rsidR="00DF724E" w:rsidRDefault="00FA4770" w:rsidP="00FA4770">
      <w:pPr>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УТВЕРЖДЕНО</w:t>
      </w:r>
    </w:p>
    <w:p w:rsidR="00FA4770" w:rsidRPr="00FA4770" w:rsidRDefault="00FA4770" w:rsidP="00FA4770">
      <w:pPr>
        <w:snapToGrid w:val="0"/>
        <w:spacing w:after="0" w:line="240" w:lineRule="auto"/>
        <w:jc w:val="center"/>
        <w:rPr>
          <w:rFonts w:ascii="Times New Roman" w:eastAsia="Times New Roman" w:hAnsi="Times New Roman" w:cs="Times New Roman"/>
          <w:sz w:val="24"/>
          <w:szCs w:val="24"/>
          <w:lang w:eastAsia="ru-RU"/>
        </w:rPr>
      </w:pPr>
    </w:p>
    <w:p w:rsidR="00DF724E" w:rsidRDefault="00FA4770" w:rsidP="00FA477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F724E" w:rsidRPr="000A31D5">
        <w:rPr>
          <w:rFonts w:ascii="Times New Roman" w:eastAsia="Times New Roman" w:hAnsi="Times New Roman" w:cs="Times New Roman"/>
          <w:sz w:val="24"/>
          <w:szCs w:val="24"/>
          <w:lang w:eastAsia="ru-RU"/>
        </w:rPr>
        <w:t>Директор</w:t>
      </w:r>
    </w:p>
    <w:p w:rsidR="00FA4770" w:rsidRDefault="00FA4770" w:rsidP="00FA4770">
      <w:pPr>
        <w:spacing w:after="0" w:line="240" w:lineRule="auto"/>
        <w:jc w:val="center"/>
        <w:rPr>
          <w:rFonts w:ascii="Times New Roman" w:eastAsia="Times New Roman" w:hAnsi="Times New Roman" w:cs="Times New Roman"/>
          <w:sz w:val="24"/>
          <w:szCs w:val="24"/>
          <w:lang w:eastAsia="ru-RU"/>
        </w:rPr>
      </w:pPr>
    </w:p>
    <w:p w:rsidR="00FA4770" w:rsidRPr="000A31D5" w:rsidRDefault="00FA4770" w:rsidP="00FA477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______________________</w:t>
      </w:r>
    </w:p>
    <w:p w:rsidR="00DF724E" w:rsidRPr="000A31D5" w:rsidRDefault="00DF724E" w:rsidP="00FA4770">
      <w:pPr>
        <w:spacing w:after="0" w:line="240" w:lineRule="auto"/>
        <w:jc w:val="right"/>
        <w:rPr>
          <w:rFonts w:ascii="Times New Roman" w:eastAsia="Times New Roman" w:hAnsi="Times New Roman" w:cs="Times New Roman"/>
          <w:sz w:val="24"/>
          <w:szCs w:val="24"/>
          <w:lang w:eastAsia="ru-RU"/>
        </w:rPr>
      </w:pPr>
      <w:r w:rsidRPr="000A31D5">
        <w:rPr>
          <w:rFonts w:ascii="Times New Roman" w:eastAsia="Times New Roman" w:hAnsi="Times New Roman" w:cs="Times New Roman"/>
          <w:sz w:val="24"/>
          <w:szCs w:val="24"/>
          <w:lang w:eastAsia="ru-RU"/>
        </w:rPr>
        <w:t xml:space="preserve">                                                                                                      </w:t>
      </w:r>
    </w:p>
    <w:p w:rsidR="00DF724E" w:rsidRDefault="00FA4770" w:rsidP="00FA477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Губарев Д.И.</w:t>
      </w:r>
    </w:p>
    <w:p w:rsidR="00FA4770" w:rsidRDefault="00FA4770" w:rsidP="00FA477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Приказ №92</w:t>
      </w:r>
    </w:p>
    <w:p w:rsidR="00FA4770" w:rsidRPr="000A31D5" w:rsidRDefault="00FA4770" w:rsidP="00FA477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 01.09.2025г.</w:t>
      </w:r>
    </w:p>
    <w:p w:rsidR="00DF724E" w:rsidRPr="00CF2EB1" w:rsidRDefault="00DF724E" w:rsidP="00DF724E">
      <w:pPr>
        <w:spacing w:after="0"/>
        <w:jc w:val="right"/>
        <w:rPr>
          <w:rFonts w:ascii="Times New Roman" w:eastAsia="Times New Roman" w:hAnsi="Times New Roman" w:cs="Times New Roman"/>
          <w:sz w:val="28"/>
          <w:szCs w:val="24"/>
          <w:lang w:eastAsia="ru-RU"/>
        </w:rPr>
      </w:pPr>
      <w:r w:rsidRPr="00CF2EB1">
        <w:rPr>
          <w:rFonts w:ascii="Times New Roman" w:eastAsia="Times New Roman" w:hAnsi="Times New Roman" w:cs="Times New Roman"/>
          <w:sz w:val="28"/>
          <w:szCs w:val="24"/>
          <w:lang w:eastAsia="ru-RU"/>
        </w:rPr>
        <w:t xml:space="preserve">   </w:t>
      </w:r>
    </w:p>
    <w:p w:rsidR="00DF724E" w:rsidRPr="00CF2EB1" w:rsidRDefault="00DF724E" w:rsidP="00FA4770">
      <w:pPr>
        <w:spacing w:after="0"/>
        <w:jc w:val="right"/>
        <w:rPr>
          <w:rFonts w:ascii="Times New Roman" w:eastAsia="Times New Roman" w:hAnsi="Times New Roman" w:cs="Times New Roman"/>
          <w:szCs w:val="24"/>
          <w:lang w:eastAsia="ru-RU"/>
        </w:rPr>
      </w:pPr>
      <w:r w:rsidRPr="00CF2EB1">
        <w:rPr>
          <w:rFonts w:ascii="Times New Roman" w:eastAsia="Times New Roman" w:hAnsi="Times New Roman" w:cs="Times New Roman"/>
          <w:szCs w:val="24"/>
          <w:lang w:eastAsia="ru-RU"/>
        </w:rPr>
        <w:t xml:space="preserve">                                                                              </w:t>
      </w:r>
      <w:r w:rsidR="00FA4770">
        <w:rPr>
          <w:rFonts w:ascii="Times New Roman" w:eastAsia="Times New Roman" w:hAnsi="Times New Roman" w:cs="Times New Roman"/>
          <w:szCs w:val="24"/>
          <w:lang w:eastAsia="ru-RU"/>
        </w:rPr>
        <w:t xml:space="preserve">                            </w:t>
      </w:r>
    </w:p>
    <w:p w:rsidR="00DF724E" w:rsidRPr="000A31D5" w:rsidRDefault="00DF724E" w:rsidP="00FA4770">
      <w:pPr>
        <w:spacing w:after="0" w:line="240" w:lineRule="auto"/>
        <w:jc w:val="center"/>
        <w:rPr>
          <w:rFonts w:ascii="Times New Roman" w:eastAsia="Times New Roman" w:hAnsi="Times New Roman" w:cs="Times New Roman"/>
          <w:b/>
          <w:sz w:val="40"/>
          <w:szCs w:val="36"/>
          <w:lang w:eastAsia="ru-RU"/>
        </w:rPr>
      </w:pPr>
      <w:r w:rsidRPr="000A31D5">
        <w:rPr>
          <w:rFonts w:ascii="Times New Roman" w:eastAsia="Times New Roman" w:hAnsi="Times New Roman" w:cs="Times New Roman"/>
          <w:b/>
          <w:sz w:val="40"/>
          <w:szCs w:val="36"/>
          <w:lang w:eastAsia="ru-RU"/>
        </w:rPr>
        <w:t>РАБОЧАЯ ПРОГРАММА</w:t>
      </w:r>
    </w:p>
    <w:p w:rsidR="00DF724E" w:rsidRPr="000A31D5" w:rsidRDefault="00DF724E" w:rsidP="00FA4770">
      <w:pPr>
        <w:spacing w:after="0" w:line="240" w:lineRule="auto"/>
        <w:jc w:val="center"/>
        <w:rPr>
          <w:rFonts w:ascii="Times New Roman" w:eastAsia="Times New Roman" w:hAnsi="Times New Roman" w:cs="Times New Roman"/>
          <w:b/>
          <w:sz w:val="32"/>
          <w:szCs w:val="28"/>
          <w:lang w:eastAsia="ru-RU"/>
        </w:rPr>
      </w:pPr>
      <w:r w:rsidRPr="000A31D5">
        <w:rPr>
          <w:rFonts w:ascii="Times New Roman" w:eastAsia="Times New Roman" w:hAnsi="Times New Roman" w:cs="Times New Roman"/>
          <w:b/>
          <w:sz w:val="32"/>
          <w:szCs w:val="28"/>
          <w:lang w:eastAsia="ru-RU"/>
        </w:rPr>
        <w:t>по финансовой грамотности</w:t>
      </w:r>
    </w:p>
    <w:p w:rsidR="00DF724E" w:rsidRPr="000A31D5" w:rsidRDefault="00DF724E" w:rsidP="00FA4770">
      <w:pPr>
        <w:spacing w:after="0" w:line="240" w:lineRule="auto"/>
        <w:jc w:val="center"/>
        <w:rPr>
          <w:rFonts w:ascii="Times New Roman" w:eastAsia="Times New Roman" w:hAnsi="Times New Roman" w:cs="Times New Roman"/>
          <w:b/>
          <w:sz w:val="32"/>
          <w:szCs w:val="28"/>
          <w:lang w:eastAsia="ru-RU"/>
        </w:rPr>
      </w:pPr>
      <w:r>
        <w:rPr>
          <w:rFonts w:ascii="Times New Roman" w:eastAsia="Times New Roman" w:hAnsi="Times New Roman" w:cs="Times New Roman"/>
          <w:b/>
          <w:sz w:val="32"/>
          <w:szCs w:val="28"/>
          <w:lang w:eastAsia="ru-RU"/>
        </w:rPr>
        <w:t>2024 – 2025</w:t>
      </w:r>
      <w:r w:rsidRPr="000A31D5">
        <w:rPr>
          <w:rFonts w:ascii="Times New Roman" w:eastAsia="Times New Roman" w:hAnsi="Times New Roman" w:cs="Times New Roman"/>
          <w:b/>
          <w:sz w:val="32"/>
          <w:szCs w:val="28"/>
          <w:lang w:eastAsia="ru-RU"/>
        </w:rPr>
        <w:t xml:space="preserve"> учебный год</w:t>
      </w:r>
    </w:p>
    <w:p w:rsidR="00DF724E" w:rsidRDefault="00DF724E" w:rsidP="00DF724E">
      <w:pPr>
        <w:spacing w:after="0" w:line="240" w:lineRule="auto"/>
        <w:rPr>
          <w:rFonts w:ascii="Times New Roman" w:eastAsia="Times New Roman" w:hAnsi="Times New Roman" w:cs="Times New Roman"/>
          <w:sz w:val="24"/>
          <w:szCs w:val="28"/>
          <w:lang w:eastAsia="ru-RU"/>
        </w:rPr>
      </w:pPr>
    </w:p>
    <w:p w:rsidR="00DF724E" w:rsidRPr="00CF2EB1" w:rsidRDefault="00DF724E" w:rsidP="00DF724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8"/>
          <w:lang w:eastAsia="ru-RU"/>
        </w:rPr>
        <w:t xml:space="preserve">               </w:t>
      </w:r>
      <w:r w:rsidRPr="00CF2EB1">
        <w:rPr>
          <w:rFonts w:ascii="Times New Roman" w:eastAsia="Times New Roman" w:hAnsi="Times New Roman" w:cs="Times New Roman"/>
          <w:sz w:val="28"/>
          <w:szCs w:val="28"/>
          <w:lang w:eastAsia="ru-RU"/>
        </w:rPr>
        <w:t>Ср</w:t>
      </w:r>
      <w:r w:rsidR="005850A0">
        <w:rPr>
          <w:rFonts w:ascii="Times New Roman" w:eastAsia="Times New Roman" w:hAnsi="Times New Roman" w:cs="Times New Roman"/>
          <w:sz w:val="28"/>
          <w:szCs w:val="28"/>
          <w:lang w:eastAsia="ru-RU"/>
        </w:rPr>
        <w:t>еднее общее образование – 8 «А», 8 «Б», 8 «</w:t>
      </w:r>
      <w:r>
        <w:rPr>
          <w:rFonts w:ascii="Times New Roman" w:eastAsia="Times New Roman" w:hAnsi="Times New Roman" w:cs="Times New Roman"/>
          <w:sz w:val="28"/>
          <w:szCs w:val="28"/>
          <w:lang w:eastAsia="ru-RU"/>
        </w:rPr>
        <w:t>В</w:t>
      </w:r>
      <w:r w:rsidRPr="00CF2EB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F2EB1">
        <w:rPr>
          <w:rFonts w:ascii="Times New Roman" w:eastAsia="Times New Roman" w:hAnsi="Times New Roman" w:cs="Times New Roman"/>
          <w:sz w:val="28"/>
          <w:szCs w:val="28"/>
          <w:lang w:eastAsia="ru-RU"/>
        </w:rPr>
        <w:t xml:space="preserve"> классы.</w:t>
      </w:r>
    </w:p>
    <w:p w:rsidR="00DF724E" w:rsidRPr="00CF2EB1" w:rsidRDefault="00DF724E" w:rsidP="00DF724E">
      <w:pPr>
        <w:spacing w:after="0" w:line="240" w:lineRule="auto"/>
        <w:rPr>
          <w:rFonts w:ascii="Times New Roman" w:eastAsia="Times New Roman" w:hAnsi="Times New Roman" w:cs="Times New Roman"/>
          <w:sz w:val="28"/>
          <w:szCs w:val="28"/>
          <w:lang w:eastAsia="ru-RU"/>
        </w:rPr>
      </w:pPr>
      <w:r w:rsidRPr="00CF2EB1">
        <w:rPr>
          <w:rFonts w:ascii="Times New Roman" w:eastAsia="Times New Roman" w:hAnsi="Times New Roman" w:cs="Times New Roman"/>
          <w:sz w:val="28"/>
          <w:szCs w:val="28"/>
          <w:lang w:eastAsia="ru-RU"/>
        </w:rPr>
        <w:t xml:space="preserve">             Количество часов –  </w:t>
      </w:r>
      <w:r w:rsidR="005850A0">
        <w:rPr>
          <w:rFonts w:ascii="Times New Roman" w:eastAsia="Times New Roman" w:hAnsi="Times New Roman" w:cs="Times New Roman"/>
          <w:sz w:val="28"/>
          <w:szCs w:val="28"/>
          <w:lang w:eastAsia="ru-RU"/>
        </w:rPr>
        <w:t xml:space="preserve">8«А» – </w:t>
      </w:r>
      <w:r w:rsidR="00A04ACD">
        <w:rPr>
          <w:rFonts w:ascii="Times New Roman" w:eastAsia="Times New Roman" w:hAnsi="Times New Roman" w:cs="Times New Roman"/>
          <w:sz w:val="28"/>
          <w:szCs w:val="28"/>
          <w:lang w:eastAsia="ru-RU"/>
        </w:rPr>
        <w:t>34</w:t>
      </w:r>
      <w:r w:rsidR="005850A0">
        <w:rPr>
          <w:rFonts w:ascii="Times New Roman" w:eastAsia="Times New Roman" w:hAnsi="Times New Roman" w:cs="Times New Roman"/>
          <w:sz w:val="28"/>
          <w:szCs w:val="28"/>
          <w:lang w:eastAsia="ru-RU"/>
        </w:rPr>
        <w:t>ч; 8«Б» -</w:t>
      </w:r>
      <w:r w:rsidR="00A04ACD">
        <w:rPr>
          <w:rFonts w:ascii="Times New Roman" w:eastAsia="Times New Roman" w:hAnsi="Times New Roman" w:cs="Times New Roman"/>
          <w:sz w:val="28"/>
          <w:szCs w:val="28"/>
          <w:lang w:eastAsia="ru-RU"/>
        </w:rPr>
        <w:t>34</w:t>
      </w:r>
      <w:r w:rsidR="005850A0">
        <w:rPr>
          <w:rFonts w:ascii="Times New Roman" w:eastAsia="Times New Roman" w:hAnsi="Times New Roman" w:cs="Times New Roman"/>
          <w:sz w:val="28"/>
          <w:szCs w:val="28"/>
          <w:lang w:eastAsia="ru-RU"/>
        </w:rPr>
        <w:t xml:space="preserve"> ч; 8«</w:t>
      </w:r>
      <w:r>
        <w:rPr>
          <w:rFonts w:ascii="Times New Roman" w:eastAsia="Times New Roman" w:hAnsi="Times New Roman" w:cs="Times New Roman"/>
          <w:sz w:val="28"/>
          <w:szCs w:val="28"/>
          <w:lang w:eastAsia="ru-RU"/>
        </w:rPr>
        <w:t>В» -</w:t>
      </w:r>
      <w:r w:rsidR="00A04ACD">
        <w:rPr>
          <w:rFonts w:ascii="Times New Roman" w:eastAsia="Times New Roman" w:hAnsi="Times New Roman" w:cs="Times New Roman"/>
          <w:sz w:val="28"/>
          <w:szCs w:val="28"/>
          <w:lang w:eastAsia="ru-RU"/>
        </w:rPr>
        <w:t>34</w:t>
      </w:r>
      <w:r>
        <w:rPr>
          <w:rFonts w:ascii="Times New Roman" w:eastAsia="Times New Roman" w:hAnsi="Times New Roman" w:cs="Times New Roman"/>
          <w:sz w:val="28"/>
          <w:szCs w:val="28"/>
          <w:lang w:eastAsia="ru-RU"/>
        </w:rPr>
        <w:t xml:space="preserve"> ч.</w:t>
      </w:r>
    </w:p>
    <w:p w:rsidR="00DF724E" w:rsidRDefault="00DF724E" w:rsidP="00DF724E">
      <w:pPr>
        <w:spacing w:after="0" w:line="240" w:lineRule="auto"/>
        <w:rPr>
          <w:rFonts w:ascii="Times New Roman" w:eastAsia="Times New Roman" w:hAnsi="Times New Roman" w:cs="Times New Roman"/>
          <w:sz w:val="28"/>
          <w:szCs w:val="28"/>
          <w:lang w:eastAsia="ru-RU"/>
        </w:rPr>
      </w:pPr>
      <w:r w:rsidRPr="00CF2EB1">
        <w:rPr>
          <w:rFonts w:ascii="Times New Roman" w:eastAsia="Times New Roman" w:hAnsi="Times New Roman" w:cs="Times New Roman"/>
          <w:sz w:val="28"/>
          <w:szCs w:val="28"/>
          <w:lang w:eastAsia="ru-RU"/>
        </w:rPr>
        <w:t xml:space="preserve">      </w:t>
      </w:r>
      <w:r w:rsidR="00FA4770">
        <w:rPr>
          <w:rFonts w:ascii="Times New Roman" w:eastAsia="Times New Roman" w:hAnsi="Times New Roman" w:cs="Times New Roman"/>
          <w:sz w:val="28"/>
          <w:szCs w:val="28"/>
          <w:lang w:eastAsia="ru-RU"/>
        </w:rPr>
        <w:t xml:space="preserve">       Учитель - Кравченко Ю.В.</w:t>
      </w:r>
    </w:p>
    <w:p w:rsidR="00FA4770" w:rsidRPr="00FA4770" w:rsidRDefault="00FA4770" w:rsidP="00DF724E">
      <w:pPr>
        <w:spacing w:after="0" w:line="240" w:lineRule="auto"/>
        <w:rPr>
          <w:rFonts w:ascii="Times New Roman" w:eastAsia="Times New Roman" w:hAnsi="Times New Roman" w:cs="Times New Roman"/>
          <w:sz w:val="28"/>
          <w:szCs w:val="28"/>
          <w:lang w:eastAsia="ru-RU"/>
        </w:rPr>
      </w:pPr>
    </w:p>
    <w:p w:rsidR="00DF724E" w:rsidRPr="00F46279" w:rsidRDefault="00DF724E" w:rsidP="00DF724E">
      <w:pPr>
        <w:spacing w:after="0" w:line="240" w:lineRule="auto"/>
        <w:jc w:val="center"/>
        <w:rPr>
          <w:rFonts w:ascii="Times New Roman" w:eastAsia="Times New Roman" w:hAnsi="Times New Roman" w:cs="Times New Roman"/>
          <w:sz w:val="28"/>
          <w:szCs w:val="28"/>
          <w:lang w:eastAsia="ru-RU"/>
        </w:rPr>
      </w:pPr>
      <w:r w:rsidRPr="00F46279">
        <w:rPr>
          <w:rFonts w:ascii="Times New Roman" w:eastAsia="Times New Roman" w:hAnsi="Times New Roman" w:cs="Times New Roman"/>
          <w:sz w:val="28"/>
          <w:szCs w:val="28"/>
          <w:lang w:eastAsia="ru-RU"/>
        </w:rPr>
        <w:t>программа разработана на основе:</w:t>
      </w:r>
    </w:p>
    <w:p w:rsidR="00DF724E" w:rsidRPr="00F46279" w:rsidRDefault="00F46279" w:rsidP="00DF724E">
      <w:pPr>
        <w:spacing w:after="0" w:line="240" w:lineRule="auto"/>
        <w:jc w:val="center"/>
        <w:rPr>
          <w:rFonts w:ascii="Times New Roman" w:eastAsia="Times New Roman" w:hAnsi="Times New Roman" w:cs="Times New Roman"/>
          <w:sz w:val="28"/>
          <w:szCs w:val="28"/>
          <w:lang w:eastAsia="ru-RU"/>
        </w:rPr>
      </w:pPr>
      <w:r w:rsidRPr="00F46279">
        <w:rPr>
          <w:sz w:val="28"/>
          <w:szCs w:val="28"/>
        </w:rPr>
        <w:t>Общественно-научные предметы. Финансовая грамотность. Современный мир. Методические рекомендации. 8—9 классы : учеб</w:t>
      </w:r>
      <w:proofErr w:type="gramStart"/>
      <w:r w:rsidRPr="00F46279">
        <w:rPr>
          <w:sz w:val="28"/>
          <w:szCs w:val="28"/>
        </w:rPr>
        <w:t>.</w:t>
      </w:r>
      <w:proofErr w:type="gramEnd"/>
      <w:r w:rsidRPr="00F46279">
        <w:rPr>
          <w:sz w:val="28"/>
          <w:szCs w:val="28"/>
        </w:rPr>
        <w:t xml:space="preserve"> </w:t>
      </w:r>
      <w:proofErr w:type="gramStart"/>
      <w:r w:rsidRPr="00F46279">
        <w:rPr>
          <w:sz w:val="28"/>
          <w:szCs w:val="28"/>
        </w:rPr>
        <w:t>п</w:t>
      </w:r>
      <w:proofErr w:type="gramEnd"/>
      <w:r w:rsidRPr="00F46279">
        <w:rPr>
          <w:sz w:val="28"/>
          <w:szCs w:val="28"/>
        </w:rPr>
        <w:t xml:space="preserve">особие для общеобразовательных  организаций / Е. Б.  </w:t>
      </w:r>
      <w:proofErr w:type="spellStart"/>
      <w:r w:rsidRPr="00F46279">
        <w:rPr>
          <w:sz w:val="28"/>
          <w:szCs w:val="28"/>
        </w:rPr>
        <w:t>Лавренова</w:t>
      </w:r>
      <w:proofErr w:type="spellEnd"/>
      <w:r w:rsidRPr="00F46279">
        <w:rPr>
          <w:sz w:val="28"/>
          <w:szCs w:val="28"/>
        </w:rPr>
        <w:t>, О.  Н.  Лаврентьева.  — М.</w:t>
      </w:r>
      <w:proofErr w:type="gramStart"/>
      <w:r w:rsidRPr="00F46279">
        <w:rPr>
          <w:sz w:val="28"/>
          <w:szCs w:val="28"/>
        </w:rPr>
        <w:t xml:space="preserve"> :</w:t>
      </w:r>
      <w:proofErr w:type="gramEnd"/>
      <w:r w:rsidRPr="00F46279">
        <w:rPr>
          <w:sz w:val="28"/>
          <w:szCs w:val="28"/>
        </w:rPr>
        <w:t xml:space="preserve"> Просвещение, 2021г.</w:t>
      </w:r>
    </w:p>
    <w:p w:rsidR="00DF724E" w:rsidRDefault="00DF724E" w:rsidP="00DF724E">
      <w:pPr>
        <w:spacing w:after="0" w:line="240" w:lineRule="auto"/>
        <w:jc w:val="center"/>
        <w:rPr>
          <w:rFonts w:ascii="Times New Roman" w:eastAsia="Times New Roman" w:hAnsi="Times New Roman" w:cs="Times New Roman"/>
          <w:sz w:val="28"/>
          <w:szCs w:val="28"/>
          <w:lang w:eastAsia="ru-RU"/>
        </w:rPr>
      </w:pPr>
    </w:p>
    <w:p w:rsidR="00FB3928" w:rsidRDefault="00FB3928" w:rsidP="00FB392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Пояснительная записка</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В рамках курса внеурочной деятельности «Финансовая грамотность. Современный мир» предполагается обучение учащихся финансовой грамотности, </w:t>
      </w:r>
      <w:proofErr w:type="spellStart"/>
      <w:r w:rsidRPr="00FB3928">
        <w:rPr>
          <w:rFonts w:ascii="Times New Roman" w:eastAsia="Times New Roman" w:hAnsi="Times New Roman" w:cs="Times New Roman"/>
          <w:sz w:val="28"/>
          <w:szCs w:val="28"/>
          <w:lang w:eastAsia="ru-RU"/>
        </w:rPr>
        <w:t>оспособление</w:t>
      </w:r>
      <w:proofErr w:type="spellEnd"/>
      <w:r w:rsidRPr="00FB3928">
        <w:rPr>
          <w:rFonts w:ascii="Times New Roman" w:eastAsia="Times New Roman" w:hAnsi="Times New Roman" w:cs="Times New Roman"/>
          <w:sz w:val="28"/>
          <w:szCs w:val="28"/>
          <w:lang w:eastAsia="ru-RU"/>
        </w:rPr>
        <w:t xml:space="preserve"> будущего потребителя финансовых услуг важными жизненными финансовыми знаниями и умениями, необходимыми в повседневной жизни любого человека. Содержание программы ориентировано на дополнение основных общественно-научных предметов, таких как: обществознание, история, география и нацелено на формирование финансовой грамотности у учащихся 8-9 классов в пределах познавательных способностей и потребностей подростков 14—16 лет</w:t>
      </w:r>
      <w:r>
        <w:rPr>
          <w:rFonts w:ascii="Times New Roman" w:eastAsia="Times New Roman" w:hAnsi="Times New Roman" w:cs="Times New Roman"/>
          <w:sz w:val="28"/>
          <w:szCs w:val="28"/>
          <w:lang w:eastAsia="ru-RU"/>
        </w:rPr>
        <w:t>.</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Цели и задачи изучения учебного курса «Финансовая грамотность. Современный мир»</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 Целью курса является создание условий для формирования финансовой грамотности у учащихся 8-9 классов на базовом уровне, отражающем финансовые потребности подростка 14—16 лет. В соответствии с этим в курсе «Финансовая грамотность. Современный мир» актуализируются следующие задачи: </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 формирование базовых ценностей, отражающих идею грамотного финансового поведения, включающего бережное отношение к личным, семейным, школьным, общественным финансовым и физическим ресурсам; осознание ценности семьи и ее хозяйственной основы; </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формирование чувства ответственности за взятые на себя обязательства, понимания возможности и необходимости защиты прав потребителя финансовых услуг в случае их нарушения;</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 • формирование представлений об основных социальных ролях в области взаимодействия с финансовыми организациями и управления личными финансами; </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формирование целостного мировоззрения в области общественных наук, соответствующего современному уровню развития науки и информационных технологий, включающего базовые знаний об устройстве финансового рынка, о финансовых институтах и организациях, с которыми сталкивается любой человек в современном обществе;</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 формирование умений, включающих способность работать с различными источниками финансовой информации, использовать разнообразные финансовые инструменты, вести элементарные финансовые расчёты (процентные ставки, бюджет, обменный курс валют и др.); </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формирование компетенций поиска альтернативных решений жизненных задач с помощью финансовых услуг и продуктов, их оценки с позиции собственных критериев выбора и осуществление наиболее разумного выбора для конкретных условий;</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 • развитие проектного и исследовательского мышления, приобретение практического опыта исследовательской работы по финансовой грамотности, воспитание самостоятельности в приобретении знани</w:t>
      </w:r>
      <w:r>
        <w:rPr>
          <w:rFonts w:ascii="Times New Roman" w:eastAsia="Times New Roman" w:hAnsi="Times New Roman" w:cs="Times New Roman"/>
          <w:sz w:val="28"/>
          <w:szCs w:val="28"/>
          <w:lang w:eastAsia="ru-RU"/>
        </w:rPr>
        <w:t>й.</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lastRenderedPageBreak/>
        <w:t xml:space="preserve">Курс «Финансовая грамотность. Современный мир» отражает современные тенденции развития образования, имеет тесные </w:t>
      </w:r>
      <w:proofErr w:type="spellStart"/>
      <w:r w:rsidRPr="00FB3928">
        <w:rPr>
          <w:rFonts w:ascii="Times New Roman" w:eastAsia="Times New Roman" w:hAnsi="Times New Roman" w:cs="Times New Roman"/>
          <w:sz w:val="28"/>
          <w:szCs w:val="28"/>
          <w:lang w:eastAsia="ru-RU"/>
        </w:rPr>
        <w:t>межпредметные</w:t>
      </w:r>
      <w:proofErr w:type="spellEnd"/>
      <w:r w:rsidRPr="00FB3928">
        <w:rPr>
          <w:rFonts w:ascii="Times New Roman" w:eastAsia="Times New Roman" w:hAnsi="Times New Roman" w:cs="Times New Roman"/>
          <w:sz w:val="28"/>
          <w:szCs w:val="28"/>
          <w:lang w:eastAsia="ru-RU"/>
        </w:rPr>
        <w:t xml:space="preserve"> связи с курсами обществознания, истории, географии. </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Современное общество очень быстро меняется во всех сферах. Особо динамичными являются области науки, техники, технологий производства и оказания различных услуг, что вынуждает современного человека следовать за этими изменениями, быть активным, хорошо ориентироваться в большом потоке информации, осваивать различные не только профессиональные, но и повседневные бытовые технологии. </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Эти тенденции также отражаются на области личных финансов современной семьи, и в том числе современного подростка. Уже с раннего детства ребёнок имеет дело с деньгами: он совершает покупки в магазине (нередко и в </w:t>
      </w:r>
      <w:proofErr w:type="gramStart"/>
      <w:r w:rsidRPr="00FB3928">
        <w:rPr>
          <w:rFonts w:ascii="Times New Roman" w:eastAsia="Times New Roman" w:hAnsi="Times New Roman" w:cs="Times New Roman"/>
          <w:sz w:val="28"/>
          <w:szCs w:val="28"/>
          <w:lang w:eastAsia="ru-RU"/>
        </w:rPr>
        <w:t>интернет-магазине</w:t>
      </w:r>
      <w:proofErr w:type="gramEnd"/>
      <w:r w:rsidRPr="00FB3928">
        <w:rPr>
          <w:rFonts w:ascii="Times New Roman" w:eastAsia="Times New Roman" w:hAnsi="Times New Roman" w:cs="Times New Roman"/>
          <w:sz w:val="28"/>
          <w:szCs w:val="28"/>
          <w:lang w:eastAsia="ru-RU"/>
        </w:rPr>
        <w:t xml:space="preserve">), копит на какую-то желанную вещь, является потребителем семейных, школьных и общественных благ, имеет карманные деньги и распоряжается ими. </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Знания в области личных финансов приобретают особую актуальность для подростка с 14 лет, когда согласно российскому законодательству несовершеннолетний может открывать вклады и, как следствие, иметь дебетовые банковские карты. А на совершение покупок через Интернет, ведение электронных кошельков вообще нет возрастных ограничений. Именно сфера так называемых повседневных финансов вбирает в себя достижения науки и техники: появляются новые технологии оплаты и финансовые продукты, оградить от использования которых ни детей, ни взрослых практически невозможно. Тем более грамотное пользование финансовыми инструментами позволяет не только решать повседневные задачи (например, оплата покупок, совершение платежей, формирование накоплений и сбережений, инвестирование и др.), но и повышать личное и семейное благосостояние. </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Современные дети быстрее взрослых начинают использовать различные инновационные финансовые технологии и продукты. Они очень быстро понимают принципы их работы, включают их в повседневную жизнь, используют для решения бытовых задач (например, покупка компьютерных игр в Интернете, оплата билетов в кино с помощью бесконтактных технологий и др.). Но нередко при совершении различных финансовых действий дети не задумываются об элементарных правилах финансовой безопасности и легко поддаются на уловки мошенников, поэтому необходимо обучить их не только грамотному взаимодействию с финансовыми организациями, но и безопасному использованию различных финансовых инструментов. </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Современное школьное образование призвано не только </w:t>
      </w:r>
      <w:proofErr w:type="gramStart"/>
      <w:r w:rsidRPr="00FB3928">
        <w:rPr>
          <w:rFonts w:ascii="Times New Roman" w:eastAsia="Times New Roman" w:hAnsi="Times New Roman" w:cs="Times New Roman"/>
          <w:sz w:val="28"/>
          <w:szCs w:val="28"/>
          <w:lang w:eastAsia="ru-RU"/>
        </w:rPr>
        <w:t>заложить</w:t>
      </w:r>
      <w:proofErr w:type="gramEnd"/>
      <w:r w:rsidRPr="00FB3928">
        <w:rPr>
          <w:rFonts w:ascii="Times New Roman" w:eastAsia="Times New Roman" w:hAnsi="Times New Roman" w:cs="Times New Roman"/>
          <w:sz w:val="28"/>
          <w:szCs w:val="28"/>
          <w:lang w:eastAsia="ru-RU"/>
        </w:rPr>
        <w:t xml:space="preserve"> фундамент в понимании устройства мира и его составных элементов, но и научить действовать на опережение в этом мире. Это означает, что нужно не только дать обучающимся конкретную фактическую информацию, но и создать для них условия для освоения обобщённых способов разумного поведения в различных сферах жизни человека. Данный курс и по содержанию, и по формам организации </w:t>
      </w:r>
      <w:r w:rsidRPr="00FB3928">
        <w:rPr>
          <w:rFonts w:ascii="Times New Roman" w:eastAsia="Times New Roman" w:hAnsi="Times New Roman" w:cs="Times New Roman"/>
          <w:sz w:val="28"/>
          <w:szCs w:val="28"/>
          <w:lang w:eastAsia="ru-RU"/>
        </w:rPr>
        <w:lastRenderedPageBreak/>
        <w:t>учебной деятельности способен решить эту педагогическую задачу в части финансовой и во многом экономической и правовой грамотности.</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Планируемые результаты освоения курса </w:t>
      </w:r>
    </w:p>
    <w:p w:rsidR="003D4AED"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Результаты изучения учебного курса «Финансовая грамотность. Современный мир» на уровне основного общего образования должны быть ориентированы на применение знаний, умений в учебных ситуациях и реальных жизненных условиях и отражать: </w:t>
      </w:r>
    </w:p>
    <w:p w:rsidR="003D4AED"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Личностные результаты обучения:</w:t>
      </w:r>
    </w:p>
    <w:p w:rsidR="003D4AED"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 • формирование субъектной позиц</w:t>
      </w:r>
      <w:proofErr w:type="gramStart"/>
      <w:r w:rsidRPr="00FB3928">
        <w:rPr>
          <w:rFonts w:ascii="Times New Roman" w:eastAsia="Times New Roman" w:hAnsi="Times New Roman" w:cs="Times New Roman"/>
          <w:sz w:val="28"/>
          <w:szCs w:val="28"/>
          <w:lang w:eastAsia="ru-RU"/>
        </w:rPr>
        <w:t>ии у о</w:t>
      </w:r>
      <w:proofErr w:type="gramEnd"/>
      <w:r w:rsidRPr="00FB3928">
        <w:rPr>
          <w:rFonts w:ascii="Times New Roman" w:eastAsia="Times New Roman" w:hAnsi="Times New Roman" w:cs="Times New Roman"/>
          <w:sz w:val="28"/>
          <w:szCs w:val="28"/>
          <w:lang w:eastAsia="ru-RU"/>
        </w:rPr>
        <w:t>бучающихся, понимание необходимости быть самостоятельными в принятии решений;</w:t>
      </w:r>
    </w:p>
    <w:p w:rsidR="003D4AED"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 • формирование у обучающихся ценностей ответственного поведения в области личных финансов и потребления различных ресурсов семьи, школы, общества и государства; </w:t>
      </w:r>
    </w:p>
    <w:p w:rsidR="003D4AED"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 формирование элементарных финансовых знаний современного человека; </w:t>
      </w:r>
    </w:p>
    <w:p w:rsidR="003D4AED"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 готовность и способность обучающихся к самообразованию в области финансовой грамотности на всех жизненных этапах; </w:t>
      </w:r>
    </w:p>
    <w:p w:rsidR="003D4AED"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 формирование уважительного отношения к труду и трудовым и финансовым правам; </w:t>
      </w:r>
    </w:p>
    <w:p w:rsidR="003D4AED"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готовность обладать правами потребителей финансовых услуг и защищать эти права в случае их нарушения;</w:t>
      </w:r>
    </w:p>
    <w:p w:rsidR="00FB3928" w:rsidRDefault="00FB3928" w:rsidP="005850A0">
      <w:pPr>
        <w:spacing w:after="0" w:line="240" w:lineRule="auto"/>
        <w:jc w:val="both"/>
        <w:rPr>
          <w:rFonts w:ascii="Times New Roman" w:eastAsia="Times New Roman" w:hAnsi="Times New Roman" w:cs="Times New Roman"/>
          <w:sz w:val="28"/>
          <w:szCs w:val="28"/>
          <w:lang w:eastAsia="ru-RU"/>
        </w:rPr>
      </w:pPr>
      <w:r w:rsidRPr="00FB3928">
        <w:rPr>
          <w:rFonts w:ascii="Times New Roman" w:eastAsia="Times New Roman" w:hAnsi="Times New Roman" w:cs="Times New Roman"/>
          <w:sz w:val="28"/>
          <w:szCs w:val="28"/>
          <w:lang w:eastAsia="ru-RU"/>
        </w:rPr>
        <w:t xml:space="preserve"> • готовность осваивать правила поведения при взаимодействии с финансовыми организации и государственными органами, роли и формы финансовой жизни семьи.</w:t>
      </w:r>
    </w:p>
    <w:p w:rsidR="003D4AED" w:rsidRPr="00F46279" w:rsidRDefault="003D4AED" w:rsidP="005850A0">
      <w:pPr>
        <w:spacing w:after="0" w:line="240" w:lineRule="auto"/>
        <w:jc w:val="both"/>
        <w:rPr>
          <w:rFonts w:ascii="Times New Roman" w:eastAsia="Times New Roman" w:hAnsi="Times New Roman" w:cs="Times New Roman"/>
          <w:sz w:val="28"/>
          <w:szCs w:val="28"/>
          <w:lang w:eastAsia="ru-RU"/>
        </w:rPr>
      </w:pPr>
    </w:p>
    <w:p w:rsidR="003D4AED" w:rsidRDefault="003D4AED" w:rsidP="005850A0">
      <w:pPr>
        <w:spacing w:after="0" w:line="240" w:lineRule="auto"/>
        <w:jc w:val="both"/>
        <w:rPr>
          <w:rFonts w:ascii="Times New Roman" w:eastAsia="Times New Roman" w:hAnsi="Times New Roman" w:cs="Times New Roman"/>
          <w:sz w:val="28"/>
          <w:szCs w:val="28"/>
          <w:lang w:eastAsia="ru-RU"/>
        </w:rPr>
      </w:pPr>
      <w:proofErr w:type="spellStart"/>
      <w:r w:rsidRPr="003D4AED">
        <w:rPr>
          <w:rFonts w:ascii="Times New Roman" w:eastAsia="Times New Roman" w:hAnsi="Times New Roman" w:cs="Times New Roman"/>
          <w:sz w:val="28"/>
          <w:szCs w:val="28"/>
          <w:lang w:eastAsia="ru-RU"/>
        </w:rPr>
        <w:t>Метапредметные</w:t>
      </w:r>
      <w:proofErr w:type="spellEnd"/>
      <w:r w:rsidRPr="003D4AED">
        <w:rPr>
          <w:rFonts w:ascii="Times New Roman" w:eastAsia="Times New Roman" w:hAnsi="Times New Roman" w:cs="Times New Roman"/>
          <w:sz w:val="28"/>
          <w:szCs w:val="28"/>
          <w:lang w:eastAsia="ru-RU"/>
        </w:rPr>
        <w:t xml:space="preserve"> результаты обучения, включающие:</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Регулятивные универсальные учебные действия: </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1. Умение самостоятельно определять цели обучения, ставить и формулировать новые задачи в учёбе и познавательной деятельности, развивать мотивы и интересы своей познавательной деятельности через понимание необходимости инвестирования в свой человеческий капитал. </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Обучающийся сможет:</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 анализировать существующие и планировать будущие образовательные результаты;</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 идентифицировать собственные проблемы, которые можно решить с использованием услуг финансовых организаций; • разрабатывать способы решения проблем в области личных финансов; </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ставить финансовые цели свойственной деятельности; </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lastRenderedPageBreak/>
        <w:t xml:space="preserve">• формулировать учебные задачи как шаги для достижения поставленной цели практической финансовой деятельности; </w:t>
      </w:r>
    </w:p>
    <w:p w:rsidR="00DF724E"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обосновывать целевые ориентиры и приоритеты ссылками на ценности, указывая логическую последовательность шагов.</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2. Умение самостоятельно планировать пути достижения финансовых целей, в том числе альтернативные, осознанно выбирать наиболее эффективные способы решения учебных и практических финансовых задач. </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Обучающийся сможет: </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определять необходимые действия в соответствии с учебной и практической финансовой задачей и составлять алгоритм их выполнения; </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обосновывать и осуществлять выбор наиболее эффективных способов решения учебных и практических финансовых задач; </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 </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выбирать из предложенных вариантов и самостоятельно искать способы решения задач в области личных финансов; </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составлять план решения финансовой проблемы (выполнение проекта, проведение исследования); </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планировать и корректировать свою индивидуальную образовательную траекторию в связи с пониманием инвестирования в человеческий капита</w:t>
      </w:r>
      <w:r>
        <w:rPr>
          <w:rFonts w:ascii="Times New Roman" w:eastAsia="Times New Roman" w:hAnsi="Times New Roman" w:cs="Times New Roman"/>
          <w:sz w:val="28"/>
          <w:szCs w:val="28"/>
          <w:lang w:eastAsia="ru-RU"/>
        </w:rPr>
        <w:t>л.</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3. Умение соотносить свои действия с планируемыми результатами, осуществлять контроль своей деятельности в процессе достижения результата.</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Обучающийся сможет:</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 оценивать свою деятельность, аргументируя причины достижения или отсутствия планируемого результата;</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 находить достаточные средства для выполнения учебных действий в изменяющейся ситуации и/или при отсутствии планируемого результата; </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 </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устанавливать связь между полученными характеристиками продукта 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3D4AED" w:rsidRDefault="003D4AED" w:rsidP="005850A0">
      <w:p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Познавательные универсальные учебные действия:</w:t>
      </w:r>
    </w:p>
    <w:p w:rsidR="003D4AED" w:rsidRPr="003D4AED" w:rsidRDefault="003D4AED" w:rsidP="005850A0">
      <w:pPr>
        <w:pStyle w:val="a3"/>
        <w:numPr>
          <w:ilvl w:val="0"/>
          <w:numId w:val="1"/>
        </w:numPr>
        <w:spacing w:after="0" w:line="240" w:lineRule="auto"/>
        <w:jc w:val="both"/>
        <w:rPr>
          <w:rFonts w:ascii="Times New Roman" w:eastAsia="Times New Roman" w:hAnsi="Times New Roman" w:cs="Times New Roman"/>
          <w:sz w:val="28"/>
          <w:szCs w:val="28"/>
          <w:lang w:eastAsia="ru-RU"/>
        </w:rPr>
      </w:pPr>
      <w:proofErr w:type="gramStart"/>
      <w:r w:rsidRPr="003D4AED">
        <w:rPr>
          <w:rFonts w:ascii="Times New Roman" w:eastAsia="Times New Roman" w:hAnsi="Times New Roman" w:cs="Times New Roman"/>
          <w:sz w:val="28"/>
          <w:szCs w:val="28"/>
          <w:lang w:eastAsia="ru-RU"/>
        </w:rPr>
        <w:lastRenderedPageBreak/>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roofErr w:type="gramEnd"/>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Обучающийся сможет:</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 выделять явление из общего ряда других явлений;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строить рассуждение от общих закономерностей к частным явлениям и от частных явлений к общим закономерностям;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строить рассуждение на основе сравнения предметов и явлений, выделяя при этом общие признаки;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излагать полученную информацию, интерпретируя её в контексте решаемой задачи;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самостоятельно указывать на информацию, нуждающуюся в проверке, предлагать и применять способ проверки достоверности информации;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 </w:t>
      </w:r>
    </w:p>
    <w:p w:rsidR="00DF724E"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3D4AED" w:rsidRDefault="003D4AED" w:rsidP="005850A0">
      <w:pPr>
        <w:pStyle w:val="a3"/>
        <w:numPr>
          <w:ilvl w:val="0"/>
          <w:numId w:val="1"/>
        </w:num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Смысловое чтение.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Обучающийся сможет: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находить в тексте требуемую информацию (в соответствии с целями своей деятельности);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ориентироваться в содержании текста, понимать целостный смысл текста, структурировать текст;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устанавливать взаимосвязь описанных в тексте событий, явлений, процессов;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критически оценивать содержание и форму текста.</w:t>
      </w:r>
    </w:p>
    <w:p w:rsidR="003D4AED" w:rsidRDefault="003D4AED" w:rsidP="005850A0">
      <w:pPr>
        <w:pStyle w:val="a3"/>
        <w:numPr>
          <w:ilvl w:val="0"/>
          <w:numId w:val="1"/>
        </w:numPr>
        <w:spacing w:after="0" w:line="240" w:lineRule="auto"/>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Развитие мотивации к овладению культурой активного использования словарей и других поисковых систем. Обучающийся сможет:</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 определять необходимые ключевые поисковые слова и запросы;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осуществлять взаимодействие с электронными поисковыми системами, словарями;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lastRenderedPageBreak/>
        <w:t>• формировать множественную выборку из поисковых источников для объективизации результатов поиска;</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 соотносить полученные результаты поиска со своей деятельностью.</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Коммуникативные универсальные учебные действия: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1. Умение организовывать учебное сотрудничество и совместную деятельность.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2. 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 соблюдать нормы публичной речи, регламент в монологе и дискуссии в соответствии с коммуникативной задачей; • высказывать и обосновывать мнение (суждение) и запрашивать мнение партнёра в рамках диалога;</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принимать решение в ходе диалога и согласовывать его с собеседником;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создавать письменные клишированные и оригинальные тексты с использованием необходимых речевых средств;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использовать вербальные средства (средства логической связи) для выделения смысловых блоков своего выступления;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использовать невербальные средства или наглядные материалы, подготовленные/отобранные под руководством учителя;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делать оценочный вывод о достижении цели коммуникации непосредственно после завершения коммуникативного контакта и обосновывать его;</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proofErr w:type="gramStart"/>
      <w:r w:rsidRPr="003D4AED">
        <w:rPr>
          <w:rFonts w:ascii="Times New Roman" w:eastAsia="Times New Roman" w:hAnsi="Times New Roman" w:cs="Times New Roman"/>
          <w:sz w:val="28"/>
          <w:szCs w:val="28"/>
          <w:lang w:eastAsia="ru-RU"/>
        </w:rPr>
        <w:t>Предметным результаты обучения: освоение базовых понятий и знаний, отражающих устройство финансового сектора и принципов его функционирования в современном обществе, в частности: деньги, финансы, банк, инфляция, валюта, финансовый риск и его виды, способы минимизации, семейный бюджет, правила ведения семейного бюджета, трудовая дееспособность, трудовые права подростка, гражданско-правовые и трудовые отношения, финансовые услуги и продукты, инвестиционные компании, страховые компании, банковский вклад и счёт</w:t>
      </w:r>
      <w:proofErr w:type="gramEnd"/>
      <w:r w:rsidRPr="003D4AED">
        <w:rPr>
          <w:rFonts w:ascii="Times New Roman" w:eastAsia="Times New Roman" w:hAnsi="Times New Roman" w:cs="Times New Roman"/>
          <w:sz w:val="28"/>
          <w:szCs w:val="28"/>
          <w:lang w:eastAsia="ru-RU"/>
        </w:rPr>
        <w:t>, банковская карта, финансовая безопасность, финансовая цель, страхование и его виды, минимизация финансовых затрат при планировании путешествий, накопления и правила их формирования, защита прав потребителя финансовых услуг, финансовое мошенничество, финансовая система государства, государственный бюджет, налоги и их виды и способы уплаты, налоговые вычеты и способы их оформления, человеческий капитал и способы инвестирования в него для увеличения благосостояния в будущем</w:t>
      </w:r>
      <w:proofErr w:type="gramStart"/>
      <w:r w:rsidRPr="003D4AED">
        <w:rPr>
          <w:rFonts w:ascii="Times New Roman" w:eastAsia="Times New Roman" w:hAnsi="Times New Roman" w:cs="Times New Roman"/>
          <w:sz w:val="28"/>
          <w:szCs w:val="28"/>
          <w:lang w:eastAsia="ru-RU"/>
        </w:rPr>
        <w:t>.</w:t>
      </w:r>
      <w:proofErr w:type="gramEnd"/>
      <w:r w:rsidRPr="003D4AED">
        <w:rPr>
          <w:rFonts w:ascii="Times New Roman" w:eastAsia="Times New Roman" w:hAnsi="Times New Roman" w:cs="Times New Roman"/>
          <w:sz w:val="28"/>
          <w:szCs w:val="28"/>
          <w:lang w:eastAsia="ru-RU"/>
        </w:rPr>
        <w:t xml:space="preserve"> </w:t>
      </w:r>
      <w:proofErr w:type="gramStart"/>
      <w:r w:rsidRPr="003D4AED">
        <w:rPr>
          <w:rFonts w:ascii="Times New Roman" w:eastAsia="Times New Roman" w:hAnsi="Times New Roman" w:cs="Times New Roman"/>
          <w:sz w:val="28"/>
          <w:szCs w:val="28"/>
          <w:lang w:eastAsia="ru-RU"/>
        </w:rPr>
        <w:t>о</w:t>
      </w:r>
      <w:proofErr w:type="gramEnd"/>
      <w:r w:rsidRPr="003D4AED">
        <w:rPr>
          <w:rFonts w:ascii="Times New Roman" w:eastAsia="Times New Roman" w:hAnsi="Times New Roman" w:cs="Times New Roman"/>
          <w:sz w:val="28"/>
          <w:szCs w:val="28"/>
          <w:lang w:eastAsia="ru-RU"/>
        </w:rPr>
        <w:t>своение предметных умений, включающих умения вести элементарные финансовые расчёты и использовать финансовую информацию для принятия решений.</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lastRenderedPageBreak/>
        <w:t xml:space="preserve">Освоение компетенции финансовой грамотности: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оценивать выгоды и издержки, сопряжённые с использованием разных видов денег;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выбирать вид денег для использования в конкретной жизненной ситуации;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оценивать риски, связанные с использованием различных видов денег, учитывать их при осуществлении различных финансовых операций;</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 оптимизировать расходы семейного бюджета;</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 оценивать семейные и личные потребности и желания с точки зрения финансовых возможностей семьи;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совершать «умные» покупки на основе анализа, сравнения и оценки различных вариантов;</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 определять ресурсы, которые могут приносить доход и находить способы увеличения доходов семьи;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грамотно составлять семейный бюджет с учётом возможных рисков и финансовых потерь;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находить (подбирать) варианты личного заработка в конкретных жизненных условиях;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оценивать предлагаемые условия найма на работу с позиции соблюдения трудовых прав несовершеннолетнего;</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 защищать свои права работника в случае их нарушения;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выбирать наиболее подходящий вклад для конкретной жизненной ситуации;</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грамотно выбирать банковскую карту и безопасно её использовать;</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формировать план накоплений на финансовую цель;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выбирать страховой продукт для конкретных жизненных ситуаций;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находить наиболее выгодные способы организации путешествий;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защищать свои права потребителя финансовых услуг;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определять налоги и сроки их выплаты в разных жизненных ситуациях;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оценивать имущество и доходы с точки зрения расходов на налоги, планирования своевременной уплаты налогов и оформления налогового вычета;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xml:space="preserve">• определять способы инвестиций в свой человеческий капитал; </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r w:rsidRPr="003D4AED">
        <w:rPr>
          <w:rFonts w:ascii="Times New Roman" w:eastAsia="Times New Roman" w:hAnsi="Times New Roman" w:cs="Times New Roman"/>
          <w:sz w:val="28"/>
          <w:szCs w:val="28"/>
          <w:lang w:eastAsia="ru-RU"/>
        </w:rPr>
        <w:t>• формировать свою траекторию накопления человеческого капитала.</w:t>
      </w:r>
    </w:p>
    <w:p w:rsidR="003D4AED" w:rsidRDefault="003D4AED" w:rsidP="005850A0">
      <w:pPr>
        <w:pStyle w:val="a3"/>
        <w:spacing w:after="0" w:line="240" w:lineRule="auto"/>
        <w:ind w:left="435"/>
        <w:jc w:val="both"/>
        <w:rPr>
          <w:rFonts w:ascii="Times New Roman" w:eastAsia="Times New Roman" w:hAnsi="Times New Roman" w:cs="Times New Roman"/>
          <w:sz w:val="28"/>
          <w:szCs w:val="28"/>
          <w:lang w:eastAsia="ru-RU"/>
        </w:rPr>
      </w:pPr>
    </w:p>
    <w:p w:rsidR="00653879" w:rsidRDefault="00653879" w:rsidP="005850A0">
      <w:pPr>
        <w:pStyle w:val="a3"/>
        <w:spacing w:after="0" w:line="240" w:lineRule="auto"/>
        <w:ind w:left="435"/>
        <w:jc w:val="center"/>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СОДЕРЖАНИЕ КУРСА «ФИНАНСОВАЯ ГРАМОТНОСТЬ. СОВРЕМЕННЫЙ МИР» 8 класс.</w:t>
      </w:r>
    </w:p>
    <w:p w:rsidR="00653879" w:rsidRDefault="00653879" w:rsidP="005850A0">
      <w:pPr>
        <w:pStyle w:val="a3"/>
        <w:spacing w:after="0" w:line="240" w:lineRule="auto"/>
        <w:ind w:left="435"/>
        <w:jc w:val="center"/>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Раздел 1. Что такое современные деньги.</w:t>
      </w:r>
    </w:p>
    <w:p w:rsidR="003D4AED" w:rsidRDefault="00653879" w:rsidP="005850A0">
      <w:pPr>
        <w:pStyle w:val="a3"/>
        <w:spacing w:after="0" w:line="240" w:lineRule="auto"/>
        <w:ind w:left="435"/>
        <w:jc w:val="both"/>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Риски их использования Знание и понимание Деньги как средства увеличения благосостояния, при котором деньги не выступают в качестве самоцели. Понимание необходимости грамотного распоряжения деньгами. Суть, виды и </w:t>
      </w:r>
      <w:r w:rsidRPr="00653879">
        <w:rPr>
          <w:rFonts w:ascii="Times New Roman" w:eastAsia="Times New Roman" w:hAnsi="Times New Roman" w:cs="Times New Roman"/>
          <w:sz w:val="28"/>
          <w:szCs w:val="28"/>
          <w:lang w:eastAsia="ru-RU"/>
        </w:rPr>
        <w:lastRenderedPageBreak/>
        <w:t xml:space="preserve">функции денег, номинал, эмитент, эмиссия; российская и иностранная валюты. Установление стоимости денег, определение того, что на неё влияет и как она может меняться. Принципы совершения обмена денег разных видов. </w:t>
      </w:r>
      <w:proofErr w:type="gramStart"/>
      <w:r w:rsidRPr="00653879">
        <w:rPr>
          <w:rFonts w:ascii="Times New Roman" w:eastAsia="Times New Roman" w:hAnsi="Times New Roman" w:cs="Times New Roman"/>
          <w:sz w:val="28"/>
          <w:szCs w:val="28"/>
          <w:lang w:eastAsia="ru-RU"/>
        </w:rPr>
        <w:t xml:space="preserve">Двухуровневая банковская система, центральный банк, коммерческий банк, денежно-кредитная политика, стоимость денег, инфляция, покупательная способность, валюта, валютный курс, цена заимствования, виды денег (наличные, безналичные, электронные, иностранная валюта, </w:t>
      </w:r>
      <w:proofErr w:type="spellStart"/>
      <w:r w:rsidRPr="00653879">
        <w:rPr>
          <w:rFonts w:ascii="Times New Roman" w:eastAsia="Times New Roman" w:hAnsi="Times New Roman" w:cs="Times New Roman"/>
          <w:sz w:val="28"/>
          <w:szCs w:val="28"/>
          <w:lang w:eastAsia="ru-RU"/>
        </w:rPr>
        <w:t>квазиденьги</w:t>
      </w:r>
      <w:proofErr w:type="spellEnd"/>
      <w:r w:rsidRPr="00653879">
        <w:rPr>
          <w:rFonts w:ascii="Times New Roman" w:eastAsia="Times New Roman" w:hAnsi="Times New Roman" w:cs="Times New Roman"/>
          <w:sz w:val="28"/>
          <w:szCs w:val="28"/>
          <w:lang w:eastAsia="ru-RU"/>
        </w:rPr>
        <w:t>, цифровые деньги).</w:t>
      </w:r>
      <w:proofErr w:type="gramEnd"/>
      <w:r w:rsidRPr="00653879">
        <w:rPr>
          <w:rFonts w:ascii="Times New Roman" w:eastAsia="Times New Roman" w:hAnsi="Times New Roman" w:cs="Times New Roman"/>
          <w:sz w:val="28"/>
          <w:szCs w:val="28"/>
          <w:lang w:eastAsia="ru-RU"/>
        </w:rPr>
        <w:t xml:space="preserve"> Выгоды разных инструментов управления безналичными деньгами в разных ситуациях, понимание того, что наличные деньги не единственная форма оплаты товаров и услуг. Необходимость иметь финансовую «подушку безопасности» на случай чрезвычайных и кризисных жизненных ситуаций. Риски при пользовании деньгами</w:t>
      </w:r>
      <w:r>
        <w:rPr>
          <w:rFonts w:ascii="Times New Roman" w:eastAsia="Times New Roman" w:hAnsi="Times New Roman" w:cs="Times New Roman"/>
          <w:sz w:val="28"/>
          <w:szCs w:val="28"/>
          <w:lang w:eastAsia="ru-RU"/>
        </w:rPr>
        <w:t>.</w:t>
      </w:r>
    </w:p>
    <w:p w:rsidR="00653879" w:rsidRDefault="00653879" w:rsidP="005850A0">
      <w:pPr>
        <w:pStyle w:val="a3"/>
        <w:spacing w:after="0" w:line="240" w:lineRule="auto"/>
        <w:ind w:left="435"/>
        <w:jc w:val="both"/>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Способы деятельности</w:t>
      </w:r>
    </w:p>
    <w:p w:rsidR="00653879" w:rsidRDefault="00653879" w:rsidP="005850A0">
      <w:pPr>
        <w:pStyle w:val="a3"/>
        <w:spacing w:after="0" w:line="240" w:lineRule="auto"/>
        <w:ind w:left="435"/>
        <w:jc w:val="both"/>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ведение расчёта суммы денег для обмена различных валют по их курсу;</w:t>
      </w:r>
    </w:p>
    <w:p w:rsidR="00653879" w:rsidRDefault="00653879" w:rsidP="005850A0">
      <w:pPr>
        <w:pStyle w:val="a3"/>
        <w:spacing w:after="0" w:line="240" w:lineRule="auto"/>
        <w:ind w:left="435"/>
        <w:jc w:val="both"/>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анализ финансовых рисков;</w:t>
      </w:r>
    </w:p>
    <w:p w:rsidR="00653879" w:rsidRDefault="00653879" w:rsidP="005850A0">
      <w:pPr>
        <w:pStyle w:val="a3"/>
        <w:spacing w:after="0" w:line="240" w:lineRule="auto"/>
        <w:ind w:left="435"/>
        <w:jc w:val="both"/>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поиск информации по истории денег, подлинности денег, их видов и форм;</w:t>
      </w:r>
    </w:p>
    <w:p w:rsidR="00653879" w:rsidRDefault="00653879" w:rsidP="005850A0">
      <w:pPr>
        <w:pStyle w:val="a3"/>
        <w:spacing w:after="0" w:line="240" w:lineRule="auto"/>
        <w:ind w:left="435"/>
        <w:jc w:val="both"/>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оценка выгоды и издержки, сопряжённых с использованием разных видов денег;</w:t>
      </w:r>
    </w:p>
    <w:p w:rsidR="00653879" w:rsidRDefault="00653879" w:rsidP="005850A0">
      <w:pPr>
        <w:pStyle w:val="a3"/>
        <w:spacing w:after="0" w:line="240" w:lineRule="auto"/>
        <w:ind w:left="435"/>
        <w:jc w:val="both"/>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выбор вида денег для использования в конкретной жизненной ситуации;</w:t>
      </w:r>
    </w:p>
    <w:p w:rsidR="003D4AED" w:rsidRDefault="00653879" w:rsidP="005850A0">
      <w:pPr>
        <w:pStyle w:val="a3"/>
        <w:spacing w:after="0" w:line="240" w:lineRule="auto"/>
        <w:ind w:left="435"/>
        <w:jc w:val="both"/>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оценка рисков, связанных с использованием различных видов денег, учет их при осуществлении различных финансовых операций</w:t>
      </w:r>
      <w:r>
        <w:rPr>
          <w:rFonts w:ascii="Times New Roman" w:eastAsia="Times New Roman" w:hAnsi="Times New Roman" w:cs="Times New Roman"/>
          <w:sz w:val="28"/>
          <w:szCs w:val="28"/>
          <w:lang w:eastAsia="ru-RU"/>
        </w:rPr>
        <w:t>.</w:t>
      </w:r>
    </w:p>
    <w:p w:rsidR="00653879" w:rsidRDefault="00653879" w:rsidP="005850A0">
      <w:pPr>
        <w:pStyle w:val="a3"/>
        <w:spacing w:after="0" w:line="240" w:lineRule="auto"/>
        <w:ind w:left="435"/>
        <w:jc w:val="center"/>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Раздел 2. Семейный бюджет</w:t>
      </w:r>
    </w:p>
    <w:p w:rsidR="00653879" w:rsidRDefault="00653879" w:rsidP="005850A0">
      <w:pPr>
        <w:pStyle w:val="a3"/>
        <w:spacing w:after="0" w:line="240" w:lineRule="auto"/>
        <w:ind w:left="435"/>
        <w:jc w:val="both"/>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Знание и понимание</w:t>
      </w:r>
    </w:p>
    <w:p w:rsidR="00653879" w:rsidRDefault="00653879" w:rsidP="005850A0">
      <w:pPr>
        <w:pStyle w:val="a3"/>
        <w:spacing w:after="0" w:line="240" w:lineRule="auto"/>
        <w:ind w:left="435"/>
        <w:jc w:val="both"/>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Ограниченность ресурсов семьи (в том числе денежных) и необходимости бережного отношения к ним. Финансовые права и обязанности членов семьи. Семейные финансы, статьи расходов семьи, обязательные, необязательные и излишние расходы. Необходимость учёта и планирования своих доходов и расходов. Финансовая «подушка безопасности». Взаимосвязь потребности и покупки. Необходимость оценки различных вариантов совершения покупок. Обдуманная покупка, эмоциональная покупка, </w:t>
      </w:r>
      <w:proofErr w:type="spellStart"/>
      <w:r w:rsidRPr="00653879">
        <w:rPr>
          <w:rFonts w:ascii="Times New Roman" w:eastAsia="Times New Roman" w:hAnsi="Times New Roman" w:cs="Times New Roman"/>
          <w:sz w:val="28"/>
          <w:szCs w:val="28"/>
          <w:lang w:eastAsia="ru-RU"/>
        </w:rPr>
        <w:t>кешбэк</w:t>
      </w:r>
      <w:proofErr w:type="spellEnd"/>
      <w:r w:rsidRPr="00653879">
        <w:rPr>
          <w:rFonts w:ascii="Times New Roman" w:eastAsia="Times New Roman" w:hAnsi="Times New Roman" w:cs="Times New Roman"/>
          <w:sz w:val="28"/>
          <w:szCs w:val="28"/>
          <w:lang w:eastAsia="ru-RU"/>
        </w:rPr>
        <w:t xml:space="preserve">, дистанционные покупки, безопасные покупки в Интернете. Последствия совершения спонтанных покупок. Риски при покупке товаров и услуг. Источники семейных доходов, денежные и </w:t>
      </w:r>
      <w:proofErr w:type="spellStart"/>
      <w:r w:rsidRPr="00653879">
        <w:rPr>
          <w:rFonts w:ascii="Times New Roman" w:eastAsia="Times New Roman" w:hAnsi="Times New Roman" w:cs="Times New Roman"/>
          <w:sz w:val="28"/>
          <w:szCs w:val="28"/>
          <w:lang w:eastAsia="ru-RU"/>
        </w:rPr>
        <w:t>неденежные</w:t>
      </w:r>
      <w:proofErr w:type="spellEnd"/>
      <w:r w:rsidRPr="00653879">
        <w:rPr>
          <w:rFonts w:ascii="Times New Roman" w:eastAsia="Times New Roman" w:hAnsi="Times New Roman" w:cs="Times New Roman"/>
          <w:sz w:val="28"/>
          <w:szCs w:val="28"/>
          <w:lang w:eastAsia="ru-RU"/>
        </w:rPr>
        <w:t xml:space="preserve"> доходы, регулярные, временные и разовые доходы, номинальные, располагаемые и реальные располагаемые доходы, активные и пассивные доходы. Регулярные и нерегулярные источники доходов. Влияние множества факторов на размер доходов членов семьи влияют множество факторов и способы их увеличения. Бюджет семьи, профицит, дефицит; правила ведения семейного бюджета.</w:t>
      </w:r>
    </w:p>
    <w:p w:rsidR="00653879" w:rsidRDefault="00653879" w:rsidP="005850A0">
      <w:pPr>
        <w:pStyle w:val="a3"/>
        <w:spacing w:after="0" w:line="240" w:lineRule="auto"/>
        <w:ind w:left="435"/>
        <w:jc w:val="both"/>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Способы деятельности</w:t>
      </w:r>
    </w:p>
    <w:p w:rsidR="00653879"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lastRenderedPageBreak/>
        <w:t xml:space="preserve">• ведение расчётов расходов семейного (личного) бюджета; </w:t>
      </w:r>
    </w:p>
    <w:p w:rsidR="00653879"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 ранжирование расходов по степени важности; </w:t>
      </w:r>
    </w:p>
    <w:p w:rsidR="00653879"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 определение реальных потребностей, стоящих за разными расходами; </w:t>
      </w:r>
    </w:p>
    <w:p w:rsidR="00653879"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 поиск информации о ценах и качестве товаров и услуг в различных источниках; </w:t>
      </w:r>
    </w:p>
    <w:p w:rsidR="00653879"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 ведение расчётов по доходам и расходам семейного бюджета, в том числе с использованием различных программ; </w:t>
      </w:r>
    </w:p>
    <w:p w:rsidR="00653879"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 поиск информации в различных источниках о грамотном ведении семейного бюджета. </w:t>
      </w:r>
    </w:p>
    <w:p w:rsidR="00653879"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 оценка семейных и личных потребностей и желания с точки зрения финансовых возможностей семьи; </w:t>
      </w:r>
    </w:p>
    <w:p w:rsidR="00653879"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 определение ресурсов, которые могут приносить доход; </w:t>
      </w:r>
    </w:p>
    <w:p w:rsidR="003D4AED"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грамотное составление семейного бюджета с учётом возможных рисков и финансовых потерь.</w:t>
      </w:r>
    </w:p>
    <w:p w:rsidR="00653879" w:rsidRDefault="00653879" w:rsidP="00653879">
      <w:pPr>
        <w:pStyle w:val="a3"/>
        <w:spacing w:after="0" w:line="240" w:lineRule="auto"/>
        <w:ind w:left="435"/>
        <w:jc w:val="center"/>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Раздел 3. Личный доход подростка и возможности трудоустройства</w:t>
      </w:r>
    </w:p>
    <w:p w:rsidR="00653879"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Знание и понимание </w:t>
      </w:r>
    </w:p>
    <w:p w:rsidR="00EE3874"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Полная дееспособность, эмансипация, недееспособный, малолетний, несовершеннолетний. Гражданские и трудовые права малолетних, несовершеннолетних и совершеннолетних. Осуществление трудовой деятельности несовершеннолетним. Законодательное регулирование трудовая деятельность подростка. Трудовые отношения, трудовая дееспособность. Права несовершеннолетнего работника и их защита. Личные доходы подростка и их виды, предпринимательская деятельность. Гражданско-правовые отношения, особенности трудовых прав подростка. Правовые и финансовые последствия заключения разных видов договоров. Премия, заработная плата, подоходный налог, ИНН, СНИЛС. </w:t>
      </w:r>
    </w:p>
    <w:p w:rsidR="00EE3874"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Способы деятельности: </w:t>
      </w:r>
    </w:p>
    <w:p w:rsidR="00EE3874"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 расчет размер дохода, </w:t>
      </w:r>
      <w:proofErr w:type="gramStart"/>
      <w:r w:rsidRPr="00653879">
        <w:rPr>
          <w:rFonts w:ascii="Times New Roman" w:eastAsia="Times New Roman" w:hAnsi="Times New Roman" w:cs="Times New Roman"/>
          <w:sz w:val="28"/>
          <w:szCs w:val="28"/>
          <w:lang w:eastAsia="ru-RU"/>
        </w:rPr>
        <w:t>которую</w:t>
      </w:r>
      <w:proofErr w:type="gramEnd"/>
      <w:r w:rsidRPr="00653879">
        <w:rPr>
          <w:rFonts w:ascii="Times New Roman" w:eastAsia="Times New Roman" w:hAnsi="Times New Roman" w:cs="Times New Roman"/>
          <w:sz w:val="28"/>
          <w:szCs w:val="28"/>
          <w:lang w:eastAsia="ru-RU"/>
        </w:rPr>
        <w:t xml:space="preserve"> работник получает после удержания НДФЛ; </w:t>
      </w:r>
    </w:p>
    <w:p w:rsidR="00EE3874"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 поиск информации в различных источниках по теме защиты трудовых прав; </w:t>
      </w:r>
    </w:p>
    <w:p w:rsidR="00EE3874"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 поиск и подбор вариантов личного заработка в конкретных жизненных условиях; </w:t>
      </w:r>
    </w:p>
    <w:p w:rsidR="00EE3874"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xml:space="preserve">• оценка предлагаемых условий найма на работу с позиции соблюдения трудовых прав несовершеннолетнего; </w:t>
      </w:r>
    </w:p>
    <w:p w:rsidR="00653879" w:rsidRDefault="00653879" w:rsidP="003D4AED">
      <w:pPr>
        <w:pStyle w:val="a3"/>
        <w:spacing w:after="0" w:line="240" w:lineRule="auto"/>
        <w:ind w:left="435"/>
        <w:rPr>
          <w:rFonts w:ascii="Times New Roman" w:eastAsia="Times New Roman" w:hAnsi="Times New Roman" w:cs="Times New Roman"/>
          <w:sz w:val="28"/>
          <w:szCs w:val="28"/>
          <w:lang w:eastAsia="ru-RU"/>
        </w:rPr>
      </w:pPr>
      <w:r w:rsidRPr="00653879">
        <w:rPr>
          <w:rFonts w:ascii="Times New Roman" w:eastAsia="Times New Roman" w:hAnsi="Times New Roman" w:cs="Times New Roman"/>
          <w:sz w:val="28"/>
          <w:szCs w:val="28"/>
          <w:lang w:eastAsia="ru-RU"/>
        </w:rPr>
        <w:t>• защита прав работника в случае их нарушения.</w:t>
      </w:r>
    </w:p>
    <w:p w:rsidR="003D4AED" w:rsidRDefault="003D4AED" w:rsidP="003D4AED">
      <w:pPr>
        <w:pStyle w:val="a3"/>
        <w:spacing w:after="0" w:line="240" w:lineRule="auto"/>
        <w:ind w:left="435"/>
        <w:rPr>
          <w:rFonts w:ascii="Times New Roman" w:eastAsia="Times New Roman" w:hAnsi="Times New Roman" w:cs="Times New Roman"/>
          <w:sz w:val="28"/>
          <w:szCs w:val="28"/>
          <w:lang w:eastAsia="ru-RU"/>
        </w:rPr>
      </w:pPr>
    </w:p>
    <w:p w:rsidR="00EE3874" w:rsidRDefault="00EE3874" w:rsidP="003D4AED">
      <w:pPr>
        <w:pStyle w:val="a3"/>
        <w:spacing w:after="0" w:line="240" w:lineRule="auto"/>
        <w:ind w:left="435"/>
        <w:rPr>
          <w:rFonts w:ascii="Times New Roman" w:eastAsia="Times New Roman" w:hAnsi="Times New Roman" w:cs="Times New Roman"/>
          <w:sz w:val="28"/>
          <w:szCs w:val="28"/>
          <w:lang w:eastAsia="ru-RU"/>
        </w:rPr>
      </w:pPr>
    </w:p>
    <w:p w:rsidR="00EE3874" w:rsidRDefault="00EE3874" w:rsidP="003D4AED">
      <w:pPr>
        <w:pStyle w:val="a3"/>
        <w:spacing w:after="0" w:line="240" w:lineRule="auto"/>
        <w:ind w:left="435"/>
        <w:rPr>
          <w:rFonts w:ascii="Times New Roman" w:eastAsia="Times New Roman" w:hAnsi="Times New Roman" w:cs="Times New Roman"/>
          <w:sz w:val="28"/>
          <w:szCs w:val="28"/>
          <w:lang w:eastAsia="ru-RU"/>
        </w:rPr>
      </w:pPr>
    </w:p>
    <w:p w:rsidR="00EE3874" w:rsidRDefault="00EE3874" w:rsidP="003D4AED">
      <w:pPr>
        <w:pStyle w:val="a3"/>
        <w:spacing w:after="0" w:line="240" w:lineRule="auto"/>
        <w:ind w:left="435"/>
        <w:rPr>
          <w:rFonts w:ascii="Times New Roman" w:eastAsia="Times New Roman" w:hAnsi="Times New Roman" w:cs="Times New Roman"/>
          <w:sz w:val="28"/>
          <w:szCs w:val="28"/>
          <w:lang w:eastAsia="ru-RU"/>
        </w:rPr>
      </w:pPr>
    </w:p>
    <w:p w:rsidR="00EE3874" w:rsidRPr="00F46279" w:rsidRDefault="00EE3874" w:rsidP="003D4AED">
      <w:pPr>
        <w:pStyle w:val="a3"/>
        <w:spacing w:after="0" w:line="240" w:lineRule="auto"/>
        <w:ind w:left="435"/>
        <w:rPr>
          <w:rFonts w:ascii="Times New Roman" w:eastAsia="Times New Roman" w:hAnsi="Times New Roman" w:cs="Times New Roman"/>
          <w:sz w:val="28"/>
          <w:szCs w:val="28"/>
          <w:lang w:eastAsia="ru-RU"/>
        </w:rPr>
      </w:pPr>
    </w:p>
    <w:p w:rsidR="00F46279" w:rsidRPr="005850A0" w:rsidRDefault="00F46279" w:rsidP="00F4627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850A0">
        <w:rPr>
          <w:rFonts w:ascii="Times New Roman" w:eastAsia="Times New Roman" w:hAnsi="Times New Roman" w:cs="Times New Roman"/>
          <w:b/>
          <w:bCs/>
          <w:color w:val="000000"/>
          <w:sz w:val="28"/>
          <w:szCs w:val="28"/>
          <w:lang w:eastAsia="ru-RU"/>
        </w:rPr>
        <w:lastRenderedPageBreak/>
        <w:t xml:space="preserve">Календарно-Тематическое планирование 8 </w:t>
      </w:r>
      <w:proofErr w:type="spellStart"/>
      <w:r w:rsidRPr="005850A0">
        <w:rPr>
          <w:rFonts w:ascii="Times New Roman" w:eastAsia="Times New Roman" w:hAnsi="Times New Roman" w:cs="Times New Roman"/>
          <w:b/>
          <w:bCs/>
          <w:color w:val="000000"/>
          <w:sz w:val="28"/>
          <w:szCs w:val="28"/>
          <w:lang w:eastAsia="ru-RU"/>
        </w:rPr>
        <w:t>абв</w:t>
      </w:r>
      <w:proofErr w:type="spellEnd"/>
      <w:r w:rsidRPr="005850A0">
        <w:rPr>
          <w:rFonts w:ascii="Times New Roman" w:eastAsia="Times New Roman" w:hAnsi="Times New Roman" w:cs="Times New Roman"/>
          <w:b/>
          <w:bCs/>
          <w:color w:val="000000"/>
          <w:sz w:val="28"/>
          <w:szCs w:val="28"/>
          <w:lang w:eastAsia="ru-RU"/>
        </w:rPr>
        <w:t xml:space="preserve"> класс.</w:t>
      </w:r>
    </w:p>
    <w:tbl>
      <w:tblPr>
        <w:tblW w:w="15276" w:type="dxa"/>
        <w:shd w:val="clear" w:color="auto" w:fill="FFFFFF"/>
        <w:tblCellMar>
          <w:top w:w="15" w:type="dxa"/>
          <w:left w:w="15" w:type="dxa"/>
          <w:bottom w:w="15" w:type="dxa"/>
          <w:right w:w="15" w:type="dxa"/>
        </w:tblCellMar>
        <w:tblLook w:val="04A0" w:firstRow="1" w:lastRow="0" w:firstColumn="1" w:lastColumn="0" w:noHBand="0" w:noVBand="1"/>
      </w:tblPr>
      <w:tblGrid>
        <w:gridCol w:w="765"/>
        <w:gridCol w:w="5439"/>
        <w:gridCol w:w="1134"/>
        <w:gridCol w:w="1984"/>
        <w:gridCol w:w="1985"/>
        <w:gridCol w:w="1984"/>
        <w:gridCol w:w="1985"/>
      </w:tblGrid>
      <w:tr w:rsidR="00F46279" w:rsidRPr="00902873" w:rsidTr="00425857">
        <w:trPr>
          <w:trHeight w:val="401"/>
        </w:trPr>
        <w:tc>
          <w:tcPr>
            <w:tcW w:w="76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46279" w:rsidRPr="00902873" w:rsidRDefault="00F46279"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 xml:space="preserve">№ </w:t>
            </w:r>
            <w:proofErr w:type="gramStart"/>
            <w:r w:rsidRPr="00902873">
              <w:rPr>
                <w:rFonts w:ascii="Times New Roman" w:eastAsia="Times New Roman" w:hAnsi="Times New Roman" w:cs="Times New Roman"/>
                <w:color w:val="000000"/>
                <w:sz w:val="24"/>
                <w:szCs w:val="24"/>
                <w:lang w:eastAsia="ru-RU"/>
              </w:rPr>
              <w:t>п</w:t>
            </w:r>
            <w:proofErr w:type="gramEnd"/>
            <w:r w:rsidRPr="00902873">
              <w:rPr>
                <w:rFonts w:ascii="Times New Roman" w:eastAsia="Times New Roman" w:hAnsi="Times New Roman" w:cs="Times New Roman"/>
                <w:color w:val="000000"/>
                <w:sz w:val="24"/>
                <w:szCs w:val="24"/>
                <w:lang w:eastAsia="ru-RU"/>
              </w:rPr>
              <w:t>/п</w:t>
            </w:r>
          </w:p>
        </w:tc>
        <w:tc>
          <w:tcPr>
            <w:tcW w:w="543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46279" w:rsidRPr="00902873" w:rsidRDefault="00F46279"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Тема урока</w:t>
            </w:r>
          </w:p>
        </w:tc>
        <w:tc>
          <w:tcPr>
            <w:tcW w:w="1134" w:type="dxa"/>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F46279" w:rsidRPr="00902873" w:rsidRDefault="00F46279"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Кол-во часов</w:t>
            </w:r>
          </w:p>
        </w:tc>
        <w:tc>
          <w:tcPr>
            <w:tcW w:w="1984" w:type="dxa"/>
            <w:vMerge w:val="restart"/>
            <w:tcBorders>
              <w:top w:val="single" w:sz="8" w:space="0" w:color="000000"/>
              <w:left w:val="single" w:sz="4" w:space="0" w:color="auto"/>
              <w:bottom w:val="single" w:sz="8" w:space="0" w:color="000000"/>
              <w:right w:val="single" w:sz="4" w:space="0" w:color="auto"/>
            </w:tcBorders>
            <w:shd w:val="clear" w:color="auto" w:fill="FFFFFF"/>
          </w:tcPr>
          <w:p w:rsidR="00F46279" w:rsidRPr="00902873" w:rsidRDefault="00F46279"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 xml:space="preserve">Дата </w:t>
            </w:r>
            <w:proofErr w:type="gramStart"/>
            <w:r w:rsidRPr="00902873">
              <w:rPr>
                <w:rFonts w:ascii="Times New Roman" w:eastAsia="Times New Roman" w:hAnsi="Times New Roman" w:cs="Times New Roman"/>
                <w:color w:val="000000"/>
                <w:sz w:val="24"/>
                <w:szCs w:val="24"/>
                <w:lang w:eastAsia="ru-RU"/>
              </w:rPr>
              <w:t>по</w:t>
            </w:r>
            <w:proofErr w:type="gramEnd"/>
            <w:r w:rsidRPr="00902873">
              <w:rPr>
                <w:rFonts w:ascii="Times New Roman" w:eastAsia="Times New Roman" w:hAnsi="Times New Roman" w:cs="Times New Roman"/>
                <w:color w:val="000000"/>
                <w:sz w:val="24"/>
                <w:szCs w:val="24"/>
                <w:lang w:eastAsia="ru-RU"/>
              </w:rPr>
              <w:t xml:space="preserve"> </w:t>
            </w:r>
          </w:p>
          <w:p w:rsidR="00F46279" w:rsidRPr="00902873" w:rsidRDefault="00F46279"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 xml:space="preserve">плану </w:t>
            </w:r>
          </w:p>
          <w:p w:rsidR="00F46279" w:rsidRPr="00902873" w:rsidRDefault="00425857"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8</w:t>
            </w:r>
            <w:r w:rsidR="00F46279" w:rsidRPr="00902873">
              <w:rPr>
                <w:rFonts w:ascii="Times New Roman" w:eastAsia="Times New Roman" w:hAnsi="Times New Roman" w:cs="Times New Roman"/>
                <w:color w:val="000000"/>
                <w:sz w:val="24"/>
                <w:szCs w:val="24"/>
                <w:lang w:eastAsia="ru-RU"/>
              </w:rPr>
              <w:t>а класс</w:t>
            </w:r>
          </w:p>
        </w:tc>
        <w:tc>
          <w:tcPr>
            <w:tcW w:w="1985" w:type="dxa"/>
            <w:vMerge w:val="restart"/>
            <w:tcBorders>
              <w:top w:val="single" w:sz="8" w:space="0" w:color="000000"/>
              <w:left w:val="single" w:sz="4" w:space="0" w:color="auto"/>
              <w:bottom w:val="single" w:sz="8" w:space="0" w:color="000000"/>
              <w:right w:val="single" w:sz="4" w:space="0" w:color="auto"/>
            </w:tcBorders>
            <w:shd w:val="clear" w:color="auto" w:fill="FFFFFF"/>
          </w:tcPr>
          <w:p w:rsidR="00F46279" w:rsidRPr="00902873" w:rsidRDefault="00F46279"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 xml:space="preserve">Дата </w:t>
            </w:r>
            <w:proofErr w:type="gramStart"/>
            <w:r w:rsidRPr="00902873">
              <w:rPr>
                <w:rFonts w:ascii="Times New Roman" w:eastAsia="Times New Roman" w:hAnsi="Times New Roman" w:cs="Times New Roman"/>
                <w:color w:val="000000"/>
                <w:sz w:val="24"/>
                <w:szCs w:val="24"/>
                <w:lang w:eastAsia="ru-RU"/>
              </w:rPr>
              <w:t>по</w:t>
            </w:r>
            <w:proofErr w:type="gramEnd"/>
            <w:r w:rsidRPr="00902873">
              <w:rPr>
                <w:rFonts w:ascii="Times New Roman" w:eastAsia="Times New Roman" w:hAnsi="Times New Roman" w:cs="Times New Roman"/>
                <w:color w:val="000000"/>
                <w:sz w:val="24"/>
                <w:szCs w:val="24"/>
                <w:lang w:eastAsia="ru-RU"/>
              </w:rPr>
              <w:t xml:space="preserve"> </w:t>
            </w:r>
          </w:p>
          <w:p w:rsidR="00F46279" w:rsidRPr="00902873" w:rsidRDefault="00F46279"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 xml:space="preserve">плану </w:t>
            </w:r>
          </w:p>
          <w:p w:rsidR="00F46279" w:rsidRPr="00902873" w:rsidRDefault="00425857"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8</w:t>
            </w:r>
            <w:r w:rsidR="00F46279" w:rsidRPr="00902873">
              <w:rPr>
                <w:rFonts w:ascii="Times New Roman" w:eastAsia="Times New Roman" w:hAnsi="Times New Roman" w:cs="Times New Roman"/>
                <w:color w:val="000000"/>
                <w:sz w:val="24"/>
                <w:szCs w:val="24"/>
                <w:lang w:eastAsia="ru-RU"/>
              </w:rPr>
              <w:t>б класс</w:t>
            </w:r>
          </w:p>
        </w:tc>
        <w:tc>
          <w:tcPr>
            <w:tcW w:w="1984" w:type="dxa"/>
            <w:vMerge w:val="restart"/>
            <w:tcBorders>
              <w:top w:val="single" w:sz="8" w:space="0" w:color="000000"/>
              <w:left w:val="single" w:sz="4" w:space="0" w:color="auto"/>
              <w:bottom w:val="single" w:sz="8" w:space="0" w:color="000000"/>
              <w:right w:val="single" w:sz="4" w:space="0" w:color="auto"/>
            </w:tcBorders>
            <w:shd w:val="clear" w:color="auto" w:fill="FFFFFF"/>
          </w:tcPr>
          <w:p w:rsidR="00F46279" w:rsidRPr="00902873" w:rsidRDefault="00F46279"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 xml:space="preserve">Дата </w:t>
            </w:r>
            <w:proofErr w:type="gramStart"/>
            <w:r w:rsidRPr="00902873">
              <w:rPr>
                <w:rFonts w:ascii="Times New Roman" w:eastAsia="Times New Roman" w:hAnsi="Times New Roman" w:cs="Times New Roman"/>
                <w:color w:val="000000"/>
                <w:sz w:val="24"/>
                <w:szCs w:val="24"/>
                <w:lang w:eastAsia="ru-RU"/>
              </w:rPr>
              <w:t>по</w:t>
            </w:r>
            <w:proofErr w:type="gramEnd"/>
            <w:r w:rsidRPr="00902873">
              <w:rPr>
                <w:rFonts w:ascii="Times New Roman" w:eastAsia="Times New Roman" w:hAnsi="Times New Roman" w:cs="Times New Roman"/>
                <w:color w:val="000000"/>
                <w:sz w:val="24"/>
                <w:szCs w:val="24"/>
                <w:lang w:eastAsia="ru-RU"/>
              </w:rPr>
              <w:t xml:space="preserve"> </w:t>
            </w:r>
          </w:p>
          <w:p w:rsidR="00F46279" w:rsidRPr="00902873" w:rsidRDefault="00F46279"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 xml:space="preserve">плану </w:t>
            </w:r>
          </w:p>
          <w:p w:rsidR="00F46279" w:rsidRPr="00902873" w:rsidRDefault="00425857"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8</w:t>
            </w:r>
            <w:r w:rsidR="00F46279" w:rsidRPr="00902873">
              <w:rPr>
                <w:rFonts w:ascii="Times New Roman" w:eastAsia="Times New Roman" w:hAnsi="Times New Roman" w:cs="Times New Roman"/>
                <w:color w:val="000000"/>
                <w:sz w:val="24"/>
                <w:szCs w:val="24"/>
                <w:lang w:eastAsia="ru-RU"/>
              </w:rPr>
              <w:t>в класс</w:t>
            </w:r>
          </w:p>
        </w:tc>
        <w:tc>
          <w:tcPr>
            <w:tcW w:w="1985" w:type="dxa"/>
            <w:vMerge w:val="restart"/>
            <w:tcBorders>
              <w:top w:val="single" w:sz="8" w:space="0" w:color="000000"/>
              <w:left w:val="single" w:sz="4" w:space="0" w:color="auto"/>
              <w:bottom w:val="single" w:sz="8" w:space="0" w:color="000000"/>
              <w:right w:val="single" w:sz="8" w:space="0" w:color="000000"/>
            </w:tcBorders>
            <w:shd w:val="clear" w:color="auto" w:fill="FFFFFF"/>
          </w:tcPr>
          <w:p w:rsidR="00F46279" w:rsidRPr="00902873" w:rsidRDefault="00F46279"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 xml:space="preserve">Дата по факту </w:t>
            </w:r>
          </w:p>
        </w:tc>
      </w:tr>
      <w:tr w:rsidR="00F46279" w:rsidRPr="00902873" w:rsidTr="00425857">
        <w:trPr>
          <w:trHeight w:val="641"/>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46279" w:rsidRPr="00902873" w:rsidRDefault="00F46279" w:rsidP="004C0113">
            <w:pPr>
              <w:spacing w:after="0" w:line="240" w:lineRule="auto"/>
              <w:rPr>
                <w:rFonts w:ascii="Times New Roman" w:eastAsia="Times New Roman" w:hAnsi="Times New Roman" w:cs="Times New Roman"/>
                <w:color w:val="000000"/>
                <w:sz w:val="24"/>
                <w:szCs w:val="24"/>
                <w:lang w:eastAsia="ru-RU"/>
              </w:rPr>
            </w:pPr>
          </w:p>
        </w:tc>
        <w:tc>
          <w:tcPr>
            <w:tcW w:w="543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46279" w:rsidRPr="00902873" w:rsidRDefault="00F46279" w:rsidP="004C0113">
            <w:pPr>
              <w:spacing w:after="0" w:line="240" w:lineRule="auto"/>
              <w:rPr>
                <w:rFonts w:ascii="Times New Roman" w:eastAsia="Times New Roman" w:hAnsi="Times New Roman" w:cs="Times New Roman"/>
                <w:color w:val="000000"/>
                <w:sz w:val="24"/>
                <w:szCs w:val="24"/>
                <w:lang w:eastAsia="ru-RU"/>
              </w:rPr>
            </w:pPr>
          </w:p>
        </w:tc>
        <w:tc>
          <w:tcPr>
            <w:tcW w:w="1134" w:type="dxa"/>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46279" w:rsidRPr="00902873" w:rsidRDefault="00F46279" w:rsidP="004C0113">
            <w:pPr>
              <w:spacing w:after="0" w:line="240" w:lineRule="auto"/>
              <w:jc w:val="center"/>
              <w:rPr>
                <w:rFonts w:ascii="Times New Roman" w:eastAsia="Times New Roman" w:hAnsi="Times New Roman" w:cs="Times New Roman"/>
                <w:color w:val="000000"/>
                <w:sz w:val="24"/>
                <w:szCs w:val="24"/>
                <w:lang w:eastAsia="ru-RU"/>
              </w:rPr>
            </w:pPr>
          </w:p>
        </w:tc>
        <w:tc>
          <w:tcPr>
            <w:tcW w:w="1984" w:type="dxa"/>
            <w:vMerge/>
            <w:tcBorders>
              <w:top w:val="single" w:sz="8" w:space="0" w:color="000000"/>
              <w:left w:val="single" w:sz="4" w:space="0" w:color="auto"/>
              <w:bottom w:val="single" w:sz="8" w:space="0" w:color="000000"/>
              <w:right w:val="single" w:sz="4" w:space="0" w:color="auto"/>
            </w:tcBorders>
            <w:shd w:val="clear" w:color="auto" w:fill="FFFFFF"/>
            <w:vAlign w:val="center"/>
          </w:tcPr>
          <w:p w:rsidR="00F46279" w:rsidRPr="00902873" w:rsidRDefault="00F46279" w:rsidP="004C0113">
            <w:pPr>
              <w:spacing w:after="0" w:line="240" w:lineRule="auto"/>
              <w:jc w:val="center"/>
              <w:rPr>
                <w:rFonts w:ascii="Times New Roman" w:eastAsia="Times New Roman" w:hAnsi="Times New Roman" w:cs="Times New Roman"/>
                <w:color w:val="000000"/>
                <w:sz w:val="24"/>
                <w:szCs w:val="24"/>
                <w:lang w:eastAsia="ru-RU"/>
              </w:rPr>
            </w:pPr>
          </w:p>
        </w:tc>
        <w:tc>
          <w:tcPr>
            <w:tcW w:w="1985" w:type="dxa"/>
            <w:vMerge/>
            <w:tcBorders>
              <w:top w:val="single" w:sz="8" w:space="0" w:color="000000"/>
              <w:left w:val="single" w:sz="4" w:space="0" w:color="auto"/>
              <w:bottom w:val="single" w:sz="8" w:space="0" w:color="000000"/>
              <w:right w:val="single" w:sz="4" w:space="0" w:color="auto"/>
            </w:tcBorders>
            <w:shd w:val="clear" w:color="auto" w:fill="FFFFFF"/>
            <w:vAlign w:val="center"/>
          </w:tcPr>
          <w:p w:rsidR="00F46279" w:rsidRPr="00902873" w:rsidRDefault="00F46279" w:rsidP="004C0113">
            <w:pPr>
              <w:spacing w:after="0" w:line="240" w:lineRule="auto"/>
              <w:jc w:val="center"/>
              <w:rPr>
                <w:rFonts w:ascii="Times New Roman" w:eastAsia="Times New Roman" w:hAnsi="Times New Roman" w:cs="Times New Roman"/>
                <w:color w:val="000000"/>
                <w:sz w:val="24"/>
                <w:szCs w:val="24"/>
                <w:lang w:eastAsia="ru-RU"/>
              </w:rPr>
            </w:pPr>
          </w:p>
        </w:tc>
        <w:tc>
          <w:tcPr>
            <w:tcW w:w="1984" w:type="dxa"/>
            <w:vMerge/>
            <w:tcBorders>
              <w:top w:val="single" w:sz="8" w:space="0" w:color="000000"/>
              <w:left w:val="single" w:sz="4" w:space="0" w:color="auto"/>
              <w:bottom w:val="single" w:sz="8" w:space="0" w:color="000000"/>
              <w:right w:val="single" w:sz="4" w:space="0" w:color="auto"/>
            </w:tcBorders>
            <w:shd w:val="clear" w:color="auto" w:fill="FFFFFF"/>
            <w:vAlign w:val="center"/>
          </w:tcPr>
          <w:p w:rsidR="00F46279" w:rsidRPr="00902873" w:rsidRDefault="00F46279" w:rsidP="004C0113">
            <w:pPr>
              <w:spacing w:after="0" w:line="240" w:lineRule="auto"/>
              <w:jc w:val="center"/>
              <w:rPr>
                <w:rFonts w:ascii="Times New Roman" w:eastAsia="Times New Roman" w:hAnsi="Times New Roman" w:cs="Times New Roman"/>
                <w:color w:val="000000"/>
                <w:sz w:val="24"/>
                <w:szCs w:val="24"/>
                <w:lang w:eastAsia="ru-RU"/>
              </w:rPr>
            </w:pPr>
          </w:p>
        </w:tc>
        <w:tc>
          <w:tcPr>
            <w:tcW w:w="1985" w:type="dxa"/>
            <w:vMerge/>
            <w:tcBorders>
              <w:top w:val="single" w:sz="8" w:space="0" w:color="000000"/>
              <w:left w:val="single" w:sz="4" w:space="0" w:color="auto"/>
              <w:bottom w:val="single" w:sz="8" w:space="0" w:color="000000"/>
              <w:right w:val="single" w:sz="8" w:space="0" w:color="000000"/>
            </w:tcBorders>
            <w:shd w:val="clear" w:color="auto" w:fill="FFFFFF"/>
            <w:vAlign w:val="center"/>
          </w:tcPr>
          <w:p w:rsidR="00F46279" w:rsidRPr="00902873" w:rsidRDefault="00F46279"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439"/>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360"/>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1</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 xml:space="preserve">Деньги и их функции </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2</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03.09.2025</w:t>
            </w: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10.09.2025</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03.09.2025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10.09.2025</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03.09.2025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10.09.2025</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416"/>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360"/>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2</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Что делает деньги деньгами</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2</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17.09.2025</w:t>
            </w: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24.09.2025</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17.09.2025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24.09.2025</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17.09.2025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24.09.2025</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439"/>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360"/>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3</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Какие они, современные деньги?</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2</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01.10.2025</w:t>
            </w: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08.10.2025</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01.10.2025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08.10.2025</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01.10.2025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08.10.2025</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439"/>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4</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 xml:space="preserve">Риски в мире денег </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2</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15.10.2025</w:t>
            </w: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22.10.2025</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15.10.2025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22.10.2025</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15.10.2025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22.10.2025</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439"/>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360" w:hanging="184"/>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5</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Обобщение главы 1. Современные деньги: что это такое, и какие риски их сопровождают?</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1</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05.11.2025</w:t>
            </w: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05.11.2025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05.11.2025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416"/>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360" w:hanging="184"/>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6</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Современная семья и её финансы</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2</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12.11.2025</w:t>
            </w: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19.11.2025</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12.11.2025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19.11.2025</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12.11.2025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19.11.2025</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439"/>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424" w:hanging="184"/>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7</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Что входит в расходную часть семейного бюджета?</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2</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26.11.2025</w:t>
            </w: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03.12.2025</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26.11.2025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03.12.2025</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26.11.2025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03.12.2025</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439"/>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424" w:hanging="184"/>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8</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Как разумно совершать покупки?</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2</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10.12.2025</w:t>
            </w: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17.12.2025</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10.12.2025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17.12.2025</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10.12.2025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17.12.2025</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439"/>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424" w:hanging="248"/>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9</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Откуда берутся доходы в семейном бюджете?</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2</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24.12.2025</w:t>
            </w: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14.01.2026</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24.12.2025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14.01.2026</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24.12.2025</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14.01.2026</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416"/>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424" w:hanging="250"/>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10</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Как грамотно составлять семейный бюджет?</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2</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21.01.2026</w:t>
            </w: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28.01.2026</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21.01.2026</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28.01.2026</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21.01.2026</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28.01.2026</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855"/>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424" w:hanging="250"/>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lastRenderedPageBreak/>
              <w:t>11</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 xml:space="preserve">Обобщение главы 2. Семейный бюджет: как управлять им в современном обществе? </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1</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04.02.2026</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04.02.2026</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04.02.2026</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439"/>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424" w:hanging="250"/>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12</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 xml:space="preserve">Источники личного дохода подростка </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2</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11.02.2026</w:t>
            </w: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18.02.2026</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11.02.2026</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18.02.2026</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11.02.2026</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18.02.2026</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439"/>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424" w:hanging="250"/>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13</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 xml:space="preserve">Как может работать подросток </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2</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25.02.2026</w:t>
            </w: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04.03.2026</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25.02.2026</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04.03.2026</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25.02.2026</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04.03.2026</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802"/>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424" w:hanging="250"/>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14</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Какие налоги необходимо платить, когда работаешь</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1</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11.03.2026</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11.03.2026</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11.03.2026</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439"/>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424" w:hanging="250"/>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15</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 xml:space="preserve">Обобщение главы 3. Личный доход </w:t>
            </w:r>
            <w:proofErr w:type="gramStart"/>
            <w:r w:rsidRPr="00902873">
              <w:rPr>
                <w:sz w:val="24"/>
                <w:szCs w:val="24"/>
              </w:rPr>
              <w:t>подростка</w:t>
            </w:r>
            <w:proofErr w:type="gramEnd"/>
            <w:r w:rsidRPr="00902873">
              <w:rPr>
                <w:sz w:val="24"/>
                <w:szCs w:val="24"/>
              </w:rPr>
              <w:t xml:space="preserve">: какие возможности есть в современном обществе для его формирования </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1</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18.03.2026</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18.03.2026</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18.03.2026</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393"/>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424" w:hanging="250"/>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16</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sz w:val="24"/>
                <w:szCs w:val="24"/>
              </w:rPr>
            </w:pPr>
            <w:r w:rsidRPr="00902873">
              <w:rPr>
                <w:sz w:val="24"/>
                <w:szCs w:val="24"/>
              </w:rPr>
              <w:t xml:space="preserve">Финансовые организации и их услуги </w:t>
            </w:r>
          </w:p>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Как грамотно выбрать вклад</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1</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25.03.2026</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25.03.2026</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25.03.2026</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439"/>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04ACD" w:rsidRPr="00902873" w:rsidRDefault="00A04ACD" w:rsidP="005850A0">
            <w:pPr>
              <w:spacing w:after="0" w:line="240" w:lineRule="auto"/>
              <w:ind w:left="424" w:hanging="250"/>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17</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sz w:val="24"/>
                <w:szCs w:val="24"/>
              </w:rPr>
            </w:pPr>
            <w:r w:rsidRPr="00902873">
              <w:rPr>
                <w:sz w:val="24"/>
                <w:szCs w:val="24"/>
              </w:rPr>
              <w:t>Как грамотно выбрать банковскую карту и безопасно ею пользоваться</w:t>
            </w:r>
          </w:p>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 xml:space="preserve">Как накопить на свою мечту </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2</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08.04.2026</w:t>
            </w: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15.04.2026</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08.04.2026</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15.04.2026</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08.04.2026</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15.04.2026</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p>
        </w:tc>
      </w:tr>
      <w:tr w:rsidR="00A04ACD" w:rsidRPr="00902873" w:rsidTr="00425857">
        <w:trPr>
          <w:trHeight w:val="439"/>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A04ACD" w:rsidRPr="00902873" w:rsidRDefault="00A04ACD" w:rsidP="005850A0">
            <w:pPr>
              <w:spacing w:after="0" w:line="240" w:lineRule="auto"/>
              <w:ind w:left="424" w:hanging="250"/>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18</w:t>
            </w: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sz w:val="24"/>
                <w:szCs w:val="24"/>
              </w:rPr>
            </w:pPr>
            <w:r w:rsidRPr="00902873">
              <w:rPr>
                <w:sz w:val="24"/>
                <w:szCs w:val="24"/>
              </w:rPr>
              <w:t xml:space="preserve">Как грамотно выбрать страховой продукт </w:t>
            </w:r>
          </w:p>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 xml:space="preserve">Как отправиться в путешествие, </w:t>
            </w:r>
            <w:proofErr w:type="spellStart"/>
            <w:r w:rsidRPr="00902873">
              <w:rPr>
                <w:sz w:val="24"/>
                <w:szCs w:val="24"/>
              </w:rPr>
              <w:t>минимизируя</w:t>
            </w:r>
            <w:proofErr w:type="spellEnd"/>
            <w:r w:rsidRPr="00902873">
              <w:rPr>
                <w:sz w:val="24"/>
                <w:szCs w:val="24"/>
              </w:rPr>
              <w:t xml:space="preserve"> финансовые затраты </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2</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22.04.2026</w:t>
            </w: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29.04.2026</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22.04.2026</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29.04.2026</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22.04.2026</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29.04.2026</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tc>
      </w:tr>
      <w:tr w:rsidR="00A04ACD" w:rsidRPr="00902873" w:rsidTr="00425857">
        <w:trPr>
          <w:trHeight w:val="439"/>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A04ACD" w:rsidRPr="00902873" w:rsidRDefault="00A04ACD" w:rsidP="005850A0">
            <w:pPr>
              <w:spacing w:after="0" w:line="240" w:lineRule="auto"/>
              <w:ind w:left="424" w:hanging="250"/>
              <w:jc w:val="center"/>
              <w:rPr>
                <w:rFonts w:ascii="Times New Roman" w:eastAsia="Times New Roman" w:hAnsi="Times New Roman" w:cs="Times New Roman"/>
                <w:color w:val="000000"/>
                <w:sz w:val="24"/>
                <w:szCs w:val="24"/>
                <w:lang w:eastAsia="ru-RU"/>
              </w:rPr>
            </w:pP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sz w:val="24"/>
                <w:szCs w:val="24"/>
              </w:rPr>
              <w:t>Обобщение главы 4. Услуги финансовых организаций: что нужно современному подростку</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06.05.2026</w:t>
            </w:r>
          </w:p>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13.05.2026</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06.05.2026</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13.05.2026</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06.05.2026</w:t>
            </w:r>
          </w:p>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13.05.2026</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tc>
      </w:tr>
      <w:tr w:rsidR="00A04ACD" w:rsidRPr="00902873" w:rsidTr="00425857">
        <w:trPr>
          <w:trHeight w:val="439"/>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A04ACD" w:rsidRPr="00902873" w:rsidRDefault="00A04ACD" w:rsidP="005850A0">
            <w:pPr>
              <w:spacing w:after="0" w:line="240" w:lineRule="auto"/>
              <w:ind w:left="424" w:hanging="250"/>
              <w:jc w:val="center"/>
              <w:rPr>
                <w:rFonts w:ascii="Times New Roman" w:eastAsia="Times New Roman" w:hAnsi="Times New Roman" w:cs="Times New Roman"/>
                <w:color w:val="000000"/>
                <w:sz w:val="24"/>
                <w:szCs w:val="24"/>
                <w:lang w:eastAsia="ru-RU"/>
              </w:rPr>
            </w:pP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04ACD" w:rsidRPr="00902873" w:rsidRDefault="00A04ACD" w:rsidP="005850A0">
            <w:pPr>
              <w:spacing w:after="0" w:line="240" w:lineRule="auto"/>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 xml:space="preserve">Итоговое тестирование </w:t>
            </w:r>
          </w:p>
        </w:tc>
        <w:tc>
          <w:tcPr>
            <w:tcW w:w="1134"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1</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Pr="00902873" w:rsidRDefault="00A04ACD" w:rsidP="004C01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20.05.2026</w:t>
            </w:r>
          </w:p>
        </w:tc>
        <w:tc>
          <w:tcPr>
            <w:tcW w:w="1985" w:type="dxa"/>
            <w:tcBorders>
              <w:top w:val="single" w:sz="8" w:space="0" w:color="000000"/>
              <w:left w:val="single" w:sz="4" w:space="0" w:color="auto"/>
              <w:bottom w:val="single" w:sz="8" w:space="0" w:color="000000"/>
              <w:right w:val="single" w:sz="4" w:space="0" w:color="auto"/>
            </w:tcBorders>
            <w:shd w:val="clear" w:color="auto" w:fill="FFFFFF"/>
          </w:tcPr>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20.05.2026</w:t>
            </w:r>
          </w:p>
        </w:tc>
        <w:tc>
          <w:tcPr>
            <w:tcW w:w="1984" w:type="dxa"/>
            <w:tcBorders>
              <w:top w:val="single" w:sz="8" w:space="0" w:color="000000"/>
              <w:left w:val="single" w:sz="4" w:space="0" w:color="auto"/>
              <w:bottom w:val="single" w:sz="8" w:space="0" w:color="000000"/>
              <w:right w:val="single" w:sz="4" w:space="0" w:color="auto"/>
            </w:tcBorders>
            <w:shd w:val="clear" w:color="auto" w:fill="FFFFFF"/>
          </w:tcPr>
          <w:p w:rsidR="00A04ACD" w:rsidRPr="00902873" w:rsidRDefault="00A04ACD" w:rsidP="008E5D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20.05.2026</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A04ACD" w:rsidRPr="00902873" w:rsidRDefault="00A04ACD" w:rsidP="004C0113">
            <w:pPr>
              <w:jc w:val="center"/>
              <w:rPr>
                <w:rFonts w:ascii="Times New Roman" w:eastAsia="Times New Roman" w:hAnsi="Times New Roman" w:cs="Times New Roman"/>
                <w:color w:val="000000"/>
                <w:sz w:val="24"/>
                <w:szCs w:val="24"/>
                <w:lang w:eastAsia="ru-RU"/>
              </w:rPr>
            </w:pPr>
          </w:p>
        </w:tc>
      </w:tr>
      <w:tr w:rsidR="00FF29C8" w:rsidRPr="00902873" w:rsidTr="00425857">
        <w:trPr>
          <w:trHeight w:val="439"/>
        </w:trPr>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FF29C8" w:rsidRPr="00902873" w:rsidRDefault="00FF29C8" w:rsidP="005850A0">
            <w:pPr>
              <w:spacing w:after="0" w:line="240" w:lineRule="auto"/>
              <w:ind w:left="424" w:hanging="250"/>
              <w:jc w:val="center"/>
              <w:rPr>
                <w:rFonts w:ascii="Times New Roman" w:eastAsia="Times New Roman" w:hAnsi="Times New Roman" w:cs="Times New Roman"/>
                <w:color w:val="000000"/>
                <w:sz w:val="24"/>
                <w:szCs w:val="24"/>
                <w:lang w:eastAsia="ru-RU"/>
              </w:rPr>
            </w:pPr>
          </w:p>
        </w:tc>
        <w:tc>
          <w:tcPr>
            <w:tcW w:w="5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F29C8" w:rsidRPr="00902873" w:rsidRDefault="00FF29C8" w:rsidP="005850A0">
            <w:pPr>
              <w:spacing w:after="0" w:line="240" w:lineRule="auto"/>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 xml:space="preserve">Итого </w:t>
            </w:r>
          </w:p>
        </w:tc>
        <w:tc>
          <w:tcPr>
            <w:tcW w:w="9072"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F29C8" w:rsidRPr="00902873" w:rsidRDefault="00FF29C8" w:rsidP="004C0113">
            <w:pPr>
              <w:rPr>
                <w:rFonts w:ascii="Times New Roman" w:eastAsia="Times New Roman" w:hAnsi="Times New Roman" w:cs="Times New Roman"/>
                <w:color w:val="000000"/>
                <w:sz w:val="24"/>
                <w:szCs w:val="24"/>
                <w:lang w:eastAsia="ru-RU"/>
              </w:rPr>
            </w:pPr>
            <w:r w:rsidRPr="00902873">
              <w:rPr>
                <w:rFonts w:ascii="Times New Roman" w:eastAsia="Times New Roman" w:hAnsi="Times New Roman" w:cs="Times New Roman"/>
                <w:color w:val="000000"/>
                <w:sz w:val="24"/>
                <w:szCs w:val="24"/>
                <w:lang w:eastAsia="ru-RU"/>
              </w:rPr>
              <w:t xml:space="preserve">     </w:t>
            </w:r>
            <w:r w:rsidR="00A04ACD">
              <w:rPr>
                <w:rFonts w:ascii="Times New Roman" w:eastAsia="Times New Roman" w:hAnsi="Times New Roman" w:cs="Times New Roman"/>
                <w:color w:val="000000"/>
                <w:sz w:val="24"/>
                <w:szCs w:val="24"/>
                <w:lang w:eastAsia="ru-RU"/>
              </w:rPr>
              <w:t>34</w:t>
            </w:r>
            <w:r>
              <w:rPr>
                <w:rFonts w:ascii="Times New Roman" w:eastAsia="Times New Roman" w:hAnsi="Times New Roman" w:cs="Times New Roman"/>
                <w:color w:val="000000"/>
                <w:sz w:val="24"/>
                <w:szCs w:val="24"/>
                <w:lang w:eastAsia="ru-RU"/>
              </w:rPr>
              <w:t>ч</w:t>
            </w:r>
          </w:p>
        </w:tc>
      </w:tr>
    </w:tbl>
    <w:p w:rsidR="00F46279" w:rsidRDefault="00F46279" w:rsidP="00F46279">
      <w:pPr>
        <w:shd w:val="clear" w:color="auto" w:fill="FFFFFF"/>
        <w:spacing w:after="0" w:line="240" w:lineRule="auto"/>
        <w:rPr>
          <w:rFonts w:ascii="Times New Roman" w:eastAsia="Times New Roman" w:hAnsi="Times New Roman" w:cs="Times New Roman"/>
          <w:b/>
          <w:bCs/>
          <w:color w:val="000000"/>
          <w:sz w:val="24"/>
          <w:szCs w:val="24"/>
          <w:lang w:eastAsia="ru-RU"/>
        </w:rPr>
      </w:pPr>
    </w:p>
    <w:p w:rsidR="00F46279" w:rsidRDefault="00F46279" w:rsidP="00F4627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F46279" w:rsidRDefault="00F46279" w:rsidP="00F4627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r w:rsidRPr="00A04ACD">
        <w:rPr>
          <w:rFonts w:ascii="Times New Roman" w:eastAsia="Times New Roman" w:hAnsi="Times New Roman" w:cs="Times New Roman"/>
          <w:sz w:val="28"/>
          <w:szCs w:val="28"/>
          <w:lang w:eastAsia="ru-RU"/>
        </w:rPr>
        <w:t>Лист внесения изменений в рабочую программу</w:t>
      </w:r>
    </w:p>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417"/>
        <w:gridCol w:w="1434"/>
        <w:gridCol w:w="2593"/>
      </w:tblGrid>
      <w:tr w:rsidR="00A04ACD" w:rsidRPr="00A04ACD" w:rsidTr="008E5D25">
        <w:trPr>
          <w:jc w:val="center"/>
        </w:trPr>
        <w:tc>
          <w:tcPr>
            <w:tcW w:w="4928" w:type="dxa"/>
            <w:tcBorders>
              <w:top w:val="single" w:sz="4" w:space="0" w:color="auto"/>
              <w:left w:val="single" w:sz="4" w:space="0" w:color="auto"/>
              <w:bottom w:val="single" w:sz="4" w:space="0" w:color="auto"/>
              <w:right w:val="single" w:sz="4" w:space="0" w:color="auto"/>
            </w:tcBorders>
            <w:hideMark/>
          </w:tcPr>
          <w:p w:rsidR="00A04ACD" w:rsidRPr="00A04ACD" w:rsidRDefault="00A04ACD" w:rsidP="00A04ACD">
            <w:pPr>
              <w:spacing w:after="0" w:line="240" w:lineRule="auto"/>
              <w:jc w:val="center"/>
              <w:rPr>
                <w:rFonts w:ascii="Times New Roman" w:eastAsia="Times New Roman" w:hAnsi="Times New Roman" w:cs="Times New Roman"/>
                <w:sz w:val="24"/>
                <w:szCs w:val="24"/>
                <w:lang w:eastAsia="ru-RU"/>
              </w:rPr>
            </w:pPr>
            <w:r w:rsidRPr="00A04ACD">
              <w:rPr>
                <w:rFonts w:ascii="Times New Roman" w:eastAsia="Times New Roman" w:hAnsi="Times New Roman" w:cs="Times New Roman"/>
                <w:sz w:val="24"/>
                <w:szCs w:val="24"/>
                <w:lang w:eastAsia="ru-RU"/>
              </w:rPr>
              <w:t>Тема КТП</w:t>
            </w:r>
          </w:p>
        </w:tc>
        <w:tc>
          <w:tcPr>
            <w:tcW w:w="1417" w:type="dxa"/>
            <w:tcBorders>
              <w:top w:val="single" w:sz="4" w:space="0" w:color="auto"/>
              <w:left w:val="single" w:sz="4" w:space="0" w:color="auto"/>
              <w:bottom w:val="single" w:sz="4" w:space="0" w:color="auto"/>
              <w:right w:val="single" w:sz="4" w:space="0" w:color="auto"/>
            </w:tcBorders>
            <w:hideMark/>
          </w:tcPr>
          <w:p w:rsidR="00A04ACD" w:rsidRPr="00A04ACD" w:rsidRDefault="00A04ACD" w:rsidP="00A04ACD">
            <w:pPr>
              <w:spacing w:after="0" w:line="240" w:lineRule="auto"/>
              <w:jc w:val="center"/>
              <w:rPr>
                <w:rFonts w:ascii="Times New Roman" w:eastAsia="Times New Roman" w:hAnsi="Times New Roman" w:cs="Times New Roman"/>
                <w:sz w:val="24"/>
                <w:szCs w:val="24"/>
                <w:lang w:eastAsia="ru-RU"/>
              </w:rPr>
            </w:pPr>
            <w:r w:rsidRPr="00A04ACD">
              <w:rPr>
                <w:rFonts w:ascii="Times New Roman" w:eastAsia="Times New Roman" w:hAnsi="Times New Roman" w:cs="Times New Roman"/>
                <w:sz w:val="24"/>
                <w:szCs w:val="24"/>
                <w:lang w:eastAsia="ru-RU"/>
              </w:rPr>
              <w:t>Дата по КТП</w:t>
            </w:r>
          </w:p>
        </w:tc>
        <w:tc>
          <w:tcPr>
            <w:tcW w:w="1434" w:type="dxa"/>
            <w:tcBorders>
              <w:top w:val="single" w:sz="4" w:space="0" w:color="auto"/>
              <w:left w:val="single" w:sz="4" w:space="0" w:color="auto"/>
              <w:bottom w:val="single" w:sz="4" w:space="0" w:color="auto"/>
              <w:right w:val="single" w:sz="4" w:space="0" w:color="auto"/>
            </w:tcBorders>
            <w:hideMark/>
          </w:tcPr>
          <w:p w:rsidR="00A04ACD" w:rsidRPr="00A04ACD" w:rsidRDefault="00A04ACD" w:rsidP="00A04ACD">
            <w:pPr>
              <w:spacing w:after="0" w:line="240" w:lineRule="auto"/>
              <w:jc w:val="center"/>
              <w:rPr>
                <w:rFonts w:ascii="Times New Roman" w:eastAsia="Times New Roman" w:hAnsi="Times New Roman" w:cs="Times New Roman"/>
                <w:sz w:val="24"/>
                <w:szCs w:val="24"/>
                <w:lang w:eastAsia="ru-RU"/>
              </w:rPr>
            </w:pPr>
            <w:r w:rsidRPr="00A04ACD">
              <w:rPr>
                <w:rFonts w:ascii="Times New Roman" w:eastAsia="Times New Roman" w:hAnsi="Times New Roman" w:cs="Times New Roman"/>
                <w:sz w:val="24"/>
                <w:szCs w:val="24"/>
                <w:lang w:eastAsia="ru-RU"/>
              </w:rPr>
              <w:t>Дата проведения по факту</w:t>
            </w:r>
          </w:p>
        </w:tc>
        <w:tc>
          <w:tcPr>
            <w:tcW w:w="2593" w:type="dxa"/>
            <w:tcBorders>
              <w:top w:val="single" w:sz="4" w:space="0" w:color="auto"/>
              <w:left w:val="single" w:sz="4" w:space="0" w:color="auto"/>
              <w:bottom w:val="single" w:sz="4" w:space="0" w:color="auto"/>
              <w:right w:val="single" w:sz="4" w:space="0" w:color="auto"/>
            </w:tcBorders>
            <w:hideMark/>
          </w:tcPr>
          <w:p w:rsidR="00A04ACD" w:rsidRPr="00A04ACD" w:rsidRDefault="00A04ACD" w:rsidP="00A04ACD">
            <w:pPr>
              <w:spacing w:after="0" w:line="240" w:lineRule="auto"/>
              <w:jc w:val="center"/>
              <w:rPr>
                <w:rFonts w:ascii="Times New Roman" w:eastAsia="Times New Roman" w:hAnsi="Times New Roman" w:cs="Times New Roman"/>
                <w:sz w:val="24"/>
                <w:szCs w:val="24"/>
                <w:lang w:eastAsia="ru-RU"/>
              </w:rPr>
            </w:pPr>
            <w:r w:rsidRPr="00A04ACD">
              <w:rPr>
                <w:rFonts w:ascii="Times New Roman" w:eastAsia="Times New Roman" w:hAnsi="Times New Roman" w:cs="Times New Roman"/>
                <w:sz w:val="24"/>
                <w:szCs w:val="24"/>
                <w:lang w:eastAsia="ru-RU"/>
              </w:rPr>
              <w:t>Пути корректировки</w:t>
            </w:r>
          </w:p>
          <w:p w:rsidR="00A04ACD" w:rsidRPr="00A04ACD" w:rsidRDefault="00A04ACD" w:rsidP="00A04ACD">
            <w:pPr>
              <w:spacing w:after="0" w:line="240" w:lineRule="auto"/>
              <w:jc w:val="center"/>
              <w:rPr>
                <w:rFonts w:ascii="Times New Roman" w:eastAsia="Times New Roman" w:hAnsi="Times New Roman" w:cs="Times New Roman"/>
                <w:sz w:val="24"/>
                <w:szCs w:val="24"/>
                <w:lang w:eastAsia="ru-RU"/>
              </w:rPr>
            </w:pPr>
            <w:r w:rsidRPr="00A04ACD">
              <w:rPr>
                <w:rFonts w:ascii="Times New Roman" w:eastAsia="Times New Roman" w:hAnsi="Times New Roman" w:cs="Times New Roman"/>
                <w:sz w:val="24"/>
                <w:szCs w:val="24"/>
                <w:lang w:eastAsia="ru-RU"/>
              </w:rPr>
              <w:t xml:space="preserve"> (сжатие, совмещение)</w:t>
            </w:r>
          </w:p>
        </w:tc>
      </w:tr>
      <w:tr w:rsidR="00A04ACD" w:rsidRPr="00A04ACD" w:rsidTr="008E5D25">
        <w:trPr>
          <w:jc w:val="center"/>
        </w:trPr>
        <w:tc>
          <w:tcPr>
            <w:tcW w:w="4928"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c>
          <w:tcPr>
            <w:tcW w:w="1434"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c>
          <w:tcPr>
            <w:tcW w:w="2593"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r>
      <w:tr w:rsidR="00A04ACD" w:rsidRPr="00A04ACD" w:rsidTr="008E5D25">
        <w:trPr>
          <w:jc w:val="center"/>
        </w:trPr>
        <w:tc>
          <w:tcPr>
            <w:tcW w:w="4928"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c>
          <w:tcPr>
            <w:tcW w:w="1434"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c>
          <w:tcPr>
            <w:tcW w:w="2593"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r>
      <w:tr w:rsidR="00A04ACD" w:rsidRPr="00A04ACD" w:rsidTr="008E5D25">
        <w:trPr>
          <w:jc w:val="center"/>
        </w:trPr>
        <w:tc>
          <w:tcPr>
            <w:tcW w:w="4928"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c>
          <w:tcPr>
            <w:tcW w:w="1434"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c>
          <w:tcPr>
            <w:tcW w:w="2593"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r>
      <w:tr w:rsidR="00A04ACD" w:rsidRPr="00A04ACD" w:rsidTr="008E5D25">
        <w:trPr>
          <w:jc w:val="center"/>
        </w:trPr>
        <w:tc>
          <w:tcPr>
            <w:tcW w:w="4928"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c>
          <w:tcPr>
            <w:tcW w:w="1434"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c>
          <w:tcPr>
            <w:tcW w:w="2593"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r>
      <w:tr w:rsidR="00A04ACD" w:rsidRPr="00A04ACD" w:rsidTr="008E5D25">
        <w:trPr>
          <w:jc w:val="center"/>
        </w:trPr>
        <w:tc>
          <w:tcPr>
            <w:tcW w:w="4928"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c>
          <w:tcPr>
            <w:tcW w:w="1434"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c>
          <w:tcPr>
            <w:tcW w:w="2593" w:type="dxa"/>
            <w:tcBorders>
              <w:top w:val="single" w:sz="4" w:space="0" w:color="auto"/>
              <w:left w:val="single" w:sz="4" w:space="0" w:color="auto"/>
              <w:bottom w:val="single" w:sz="4" w:space="0" w:color="auto"/>
              <w:right w:val="single" w:sz="4" w:space="0" w:color="auto"/>
            </w:tcBorders>
          </w:tcPr>
          <w:p w:rsidR="00A04ACD" w:rsidRPr="00A04ACD" w:rsidRDefault="00A04ACD" w:rsidP="00A04ACD">
            <w:pPr>
              <w:spacing w:after="0" w:line="240" w:lineRule="auto"/>
              <w:jc w:val="center"/>
              <w:rPr>
                <w:rFonts w:ascii="Times New Roman" w:eastAsia="Times New Roman" w:hAnsi="Times New Roman" w:cs="Times New Roman"/>
                <w:sz w:val="28"/>
                <w:szCs w:val="28"/>
                <w:lang w:eastAsia="ru-RU"/>
              </w:rPr>
            </w:pPr>
          </w:p>
        </w:tc>
      </w:tr>
    </w:tbl>
    <w:p w:rsidR="00A04ACD" w:rsidRPr="00A04ACD" w:rsidRDefault="00A04ACD" w:rsidP="00A04ACD">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A04ACD" w:rsidRPr="00A04ACD" w:rsidRDefault="00A04ACD" w:rsidP="00A04ACD">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A04ACD" w:rsidRPr="00A04ACD" w:rsidRDefault="00A04ACD" w:rsidP="00A04ACD">
      <w:pPr>
        <w:spacing w:after="0"/>
        <w:rPr>
          <w:rFonts w:ascii="Calibri" w:eastAsia="Calibri" w:hAnsi="Calibri" w:cs="Times New Roman"/>
          <w:sz w:val="24"/>
          <w:szCs w:val="24"/>
        </w:rPr>
      </w:pPr>
    </w:p>
    <w:p w:rsidR="00A04ACD" w:rsidRPr="00A04ACD" w:rsidRDefault="00A04ACD" w:rsidP="00A04ACD">
      <w:pPr>
        <w:spacing w:after="0"/>
        <w:rPr>
          <w:rFonts w:ascii="Calibri" w:eastAsia="Calibri" w:hAnsi="Calibri" w:cs="Times New Roman"/>
          <w:sz w:val="24"/>
          <w:szCs w:val="24"/>
        </w:rPr>
      </w:pPr>
    </w:p>
    <w:p w:rsidR="00DF724E" w:rsidRDefault="00DF724E" w:rsidP="00F46279">
      <w:pPr>
        <w:spacing w:after="0" w:line="240" w:lineRule="auto"/>
        <w:rPr>
          <w:rFonts w:ascii="Times New Roman" w:eastAsia="Times New Roman" w:hAnsi="Times New Roman" w:cs="Times New Roman"/>
          <w:sz w:val="24"/>
          <w:szCs w:val="28"/>
          <w:lang w:eastAsia="ru-RU"/>
        </w:rPr>
      </w:pPr>
      <w:bookmarkStart w:id="0" w:name="_GoBack"/>
      <w:bookmarkEnd w:id="0"/>
    </w:p>
    <w:sectPr w:rsidR="00DF724E" w:rsidSect="00DF724E">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F01FF4"/>
    <w:multiLevelType w:val="hybridMultilevel"/>
    <w:tmpl w:val="DA3CB12C"/>
    <w:lvl w:ilvl="0" w:tplc="0B1EF23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1D9"/>
    <w:rsid w:val="000E5EA1"/>
    <w:rsid w:val="003D4AED"/>
    <w:rsid w:val="00425857"/>
    <w:rsid w:val="004D58D6"/>
    <w:rsid w:val="005850A0"/>
    <w:rsid w:val="00653879"/>
    <w:rsid w:val="007A21D9"/>
    <w:rsid w:val="00902873"/>
    <w:rsid w:val="00A01D7B"/>
    <w:rsid w:val="00A04ACD"/>
    <w:rsid w:val="00DF724E"/>
    <w:rsid w:val="00EE3874"/>
    <w:rsid w:val="00F46279"/>
    <w:rsid w:val="00FA4770"/>
    <w:rsid w:val="00FB3928"/>
    <w:rsid w:val="00FF2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24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7">
    <w:name w:val="c27"/>
    <w:basedOn w:val="a"/>
    <w:rsid w:val="00DF72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3D4AED"/>
    <w:pPr>
      <w:ind w:left="720"/>
      <w:contextualSpacing/>
    </w:pPr>
  </w:style>
  <w:style w:type="paragraph" w:styleId="a4">
    <w:name w:val="Balloon Text"/>
    <w:basedOn w:val="a"/>
    <w:link w:val="a5"/>
    <w:uiPriority w:val="99"/>
    <w:semiHidden/>
    <w:unhideWhenUsed/>
    <w:rsid w:val="00FF29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F29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24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7">
    <w:name w:val="c27"/>
    <w:basedOn w:val="a"/>
    <w:rsid w:val="00DF72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3D4AED"/>
    <w:pPr>
      <w:ind w:left="720"/>
      <w:contextualSpacing/>
    </w:pPr>
  </w:style>
  <w:style w:type="paragraph" w:styleId="a4">
    <w:name w:val="Balloon Text"/>
    <w:basedOn w:val="a"/>
    <w:link w:val="a5"/>
    <w:uiPriority w:val="99"/>
    <w:semiHidden/>
    <w:unhideWhenUsed/>
    <w:rsid w:val="00FF29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F29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96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13</Pages>
  <Words>3670</Words>
  <Characters>20922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2024-09-12T11:56:00Z</cp:lastPrinted>
  <dcterms:created xsi:type="dcterms:W3CDTF">2024-08-29T09:02:00Z</dcterms:created>
  <dcterms:modified xsi:type="dcterms:W3CDTF">2025-09-04T05:34:00Z</dcterms:modified>
</cp:coreProperties>
</file>